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A44" w:rsidRDefault="005F18FE">
      <w:pPr>
        <w:kinsoku w:val="0"/>
        <w:overflowPunct w:val="0"/>
        <w:autoSpaceDE/>
        <w:autoSpaceDN/>
        <w:adjustRightInd/>
        <w:spacing w:line="275" w:lineRule="exact"/>
        <w:jc w:val="center"/>
        <w:textAlignment w:val="baseline"/>
        <w:rPr>
          <w:b/>
          <w:bCs/>
          <w:spacing w:val="7"/>
          <w:sz w:val="23"/>
          <w:szCs w:val="23"/>
          <w:lang w:val="es-ES" w:eastAsia="es-ES"/>
        </w:rPr>
      </w:pPr>
      <w:proofErr w:type="gramStart"/>
      <w:r>
        <w:rPr>
          <w:b/>
          <w:bCs/>
          <w:spacing w:val="7"/>
          <w:sz w:val="23"/>
          <w:szCs w:val="23"/>
          <w:lang w:val="es-ES" w:eastAsia="es-ES"/>
        </w:rPr>
        <w:t>RESOLUCIÓN N.</w:t>
      </w:r>
      <w:proofErr w:type="gramEnd"/>
      <w:r>
        <w:rPr>
          <w:b/>
          <w:bCs/>
          <w:spacing w:val="7"/>
          <w:sz w:val="23"/>
          <w:szCs w:val="23"/>
          <w:lang w:val="es-ES" w:eastAsia="es-ES"/>
        </w:rPr>
        <w:t xml:space="preserve"> </w:t>
      </w:r>
      <w:proofErr w:type="spellStart"/>
      <w:r>
        <w:rPr>
          <w:b/>
          <w:bCs/>
          <w:spacing w:val="7"/>
          <w:sz w:val="23"/>
          <w:szCs w:val="23"/>
          <w:lang w:val="es-ES" w:eastAsia="es-ES"/>
        </w:rPr>
        <w:t>TAT</w:t>
      </w:r>
      <w:proofErr w:type="spellEnd"/>
      <w:r>
        <w:rPr>
          <w:b/>
          <w:bCs/>
          <w:spacing w:val="7"/>
          <w:sz w:val="23"/>
          <w:szCs w:val="23"/>
          <w:lang w:val="es-ES" w:eastAsia="es-ES"/>
        </w:rPr>
        <w:t>-3327-2017</w:t>
      </w:r>
    </w:p>
    <w:p w:rsidR="00AA5A44" w:rsidRDefault="005F18FE">
      <w:pPr>
        <w:kinsoku w:val="0"/>
        <w:overflowPunct w:val="0"/>
        <w:autoSpaceDE/>
        <w:autoSpaceDN/>
        <w:adjustRightInd/>
        <w:spacing w:before="338" w:line="306"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dieciséis minutos del treinta y uno de octubre del dos mil diecisiete. -</w:t>
      </w:r>
    </w:p>
    <w:p w:rsidR="00AA5A44" w:rsidRDefault="005F18FE">
      <w:pPr>
        <w:kinsoku w:val="0"/>
        <w:overflowPunct w:val="0"/>
        <w:autoSpaceDE/>
        <w:autoSpaceDN/>
        <w:adjustRightInd/>
        <w:spacing w:before="322" w:line="317" w:lineRule="exact"/>
        <w:ind w:right="72"/>
        <w:jc w:val="both"/>
        <w:textAlignment w:val="baseline"/>
        <w:rPr>
          <w:b/>
          <w:bCs/>
          <w:spacing w:val="5"/>
          <w:sz w:val="23"/>
          <w:szCs w:val="23"/>
          <w:lang w:val="es-ES" w:eastAsia="es-ES"/>
        </w:rPr>
      </w:pPr>
      <w:r>
        <w:rPr>
          <w:spacing w:val="5"/>
          <w:sz w:val="23"/>
          <w:szCs w:val="23"/>
          <w:lang w:val="es-ES" w:eastAsia="es-ES"/>
        </w:rPr>
        <w:t xml:space="preserve">Se conoce </w:t>
      </w:r>
      <w:r w:rsidRPr="00F6643A">
        <w:rPr>
          <w:b/>
          <w:spacing w:val="5"/>
          <w:sz w:val="19"/>
          <w:szCs w:val="19"/>
          <w:lang w:val="es-ES" w:eastAsia="es-ES"/>
        </w:rPr>
        <w:t>RECURSO DE APELACIÓN EN SUBSIDIO E INCIDENTES DE NULIDAD ABSOLUTA Y DE SUSPENSIÓN DE LOS EFECTOS DEL ACTO IMPUGNADO</w:t>
      </w:r>
      <w:r>
        <w:rPr>
          <w:spacing w:val="5"/>
          <w:sz w:val="19"/>
          <w:szCs w:val="19"/>
          <w:lang w:val="es-ES" w:eastAsia="es-ES"/>
        </w:rPr>
        <w:t xml:space="preserve">, </w:t>
      </w:r>
      <w:r>
        <w:rPr>
          <w:spacing w:val="5"/>
          <w:sz w:val="23"/>
          <w:szCs w:val="23"/>
          <w:lang w:val="es-ES" w:eastAsia="es-ES"/>
        </w:rPr>
        <w:t xml:space="preserve">interpuesto por </w:t>
      </w:r>
      <w:proofErr w:type="spellStart"/>
      <w:r w:rsidRPr="00F6643A">
        <w:rPr>
          <w:b/>
          <w:spacing w:val="5"/>
          <w:sz w:val="19"/>
          <w:szCs w:val="19"/>
          <w:lang w:val="es-ES" w:eastAsia="es-ES"/>
        </w:rPr>
        <w:t>A</w:t>
      </w:r>
      <w:r w:rsidR="00F6643A">
        <w:rPr>
          <w:b/>
          <w:spacing w:val="5"/>
          <w:sz w:val="19"/>
          <w:szCs w:val="19"/>
          <w:lang w:val="es-ES" w:eastAsia="es-ES"/>
        </w:rPr>
        <w:t>.Q.A</w:t>
      </w:r>
      <w:proofErr w:type="spellEnd"/>
      <w:r w:rsidR="00F6643A">
        <w:rPr>
          <w:b/>
          <w:spacing w:val="5"/>
          <w:sz w:val="19"/>
          <w:szCs w:val="19"/>
          <w:lang w:val="es-ES" w:eastAsia="es-ES"/>
        </w:rPr>
        <w:t>.</w:t>
      </w:r>
      <w:r>
        <w:rPr>
          <w:spacing w:val="5"/>
          <w:sz w:val="19"/>
          <w:szCs w:val="19"/>
          <w:lang w:val="es-ES" w:eastAsia="es-ES"/>
        </w:rPr>
        <w:t xml:space="preserve">, </w:t>
      </w:r>
      <w:r>
        <w:rPr>
          <w:spacing w:val="5"/>
          <w:sz w:val="23"/>
          <w:szCs w:val="23"/>
          <w:lang w:val="es-ES" w:eastAsia="es-ES"/>
        </w:rPr>
        <w:t xml:space="preserve">cédula de identidad número </w:t>
      </w:r>
      <w:r w:rsidR="00F6643A">
        <w:rPr>
          <w:spacing w:val="5"/>
          <w:sz w:val="23"/>
          <w:szCs w:val="23"/>
          <w:lang w:val="es-ES" w:eastAsia="es-ES"/>
        </w:rPr>
        <w:t>…</w:t>
      </w:r>
      <w:r>
        <w:rPr>
          <w:spacing w:val="5"/>
          <w:sz w:val="23"/>
          <w:szCs w:val="23"/>
          <w:lang w:val="es-ES" w:eastAsia="es-ES"/>
        </w:rPr>
        <w:t xml:space="preserve">, en contra del </w:t>
      </w:r>
      <w:r>
        <w:rPr>
          <w:b/>
          <w:bCs/>
          <w:spacing w:val="5"/>
          <w:sz w:val="23"/>
          <w:szCs w:val="23"/>
          <w:lang w:val="es-ES" w:eastAsia="es-ES"/>
        </w:rPr>
        <w:t xml:space="preserve">Artículo 7.2 de la Sesión Ordinaria 40-2016 del 18 de agosto del 2016, </w:t>
      </w:r>
      <w:r>
        <w:rPr>
          <w:spacing w:val="5"/>
          <w:sz w:val="23"/>
          <w:szCs w:val="23"/>
          <w:lang w:val="es-ES" w:eastAsia="es-ES"/>
        </w:rPr>
        <w:t xml:space="preserve">adoptado por la Junta Directiva del Consejo de Transporte Público, y tramitado en este Despacho bajo el </w:t>
      </w:r>
      <w:r>
        <w:rPr>
          <w:b/>
          <w:bCs/>
          <w:spacing w:val="5"/>
          <w:sz w:val="23"/>
          <w:szCs w:val="23"/>
          <w:lang w:val="es-ES" w:eastAsia="es-ES"/>
        </w:rPr>
        <w:t xml:space="preserve">Expediente Administrativo número </w:t>
      </w:r>
      <w:proofErr w:type="spellStart"/>
      <w:r>
        <w:rPr>
          <w:b/>
          <w:bCs/>
          <w:spacing w:val="5"/>
          <w:sz w:val="23"/>
          <w:szCs w:val="23"/>
          <w:lang w:val="es-ES" w:eastAsia="es-ES"/>
        </w:rPr>
        <w:t>TAT</w:t>
      </w:r>
      <w:proofErr w:type="spellEnd"/>
      <w:r>
        <w:rPr>
          <w:b/>
          <w:bCs/>
          <w:spacing w:val="5"/>
          <w:sz w:val="23"/>
          <w:szCs w:val="23"/>
          <w:lang w:val="es-ES" w:eastAsia="es-ES"/>
        </w:rPr>
        <w:t>-18-17.</w:t>
      </w:r>
    </w:p>
    <w:p w:rsidR="00AA5A44" w:rsidRDefault="005F18FE">
      <w:pPr>
        <w:kinsoku w:val="0"/>
        <w:overflowPunct w:val="0"/>
        <w:autoSpaceDE/>
        <w:autoSpaceDN/>
        <w:adjustRightInd/>
        <w:spacing w:before="395" w:line="264" w:lineRule="exact"/>
        <w:jc w:val="center"/>
        <w:textAlignment w:val="baseline"/>
        <w:rPr>
          <w:b/>
          <w:bCs/>
          <w:spacing w:val="7"/>
          <w:sz w:val="23"/>
          <w:szCs w:val="23"/>
          <w:lang w:val="es-ES" w:eastAsia="es-ES"/>
        </w:rPr>
      </w:pPr>
      <w:r>
        <w:rPr>
          <w:b/>
          <w:bCs/>
          <w:spacing w:val="7"/>
          <w:sz w:val="23"/>
          <w:szCs w:val="23"/>
          <w:lang w:val="es-ES" w:eastAsia="es-ES"/>
        </w:rPr>
        <w:t>RESULTANDO</w:t>
      </w:r>
    </w:p>
    <w:p w:rsidR="00AA5A44" w:rsidRDefault="005F18FE">
      <w:pPr>
        <w:kinsoku w:val="0"/>
        <w:overflowPunct w:val="0"/>
        <w:autoSpaceDE/>
        <w:autoSpaceDN/>
        <w:adjustRightInd/>
        <w:spacing w:before="336" w:line="315" w:lineRule="exact"/>
        <w:ind w:right="72"/>
        <w:jc w:val="both"/>
        <w:textAlignment w:val="baseline"/>
        <w:rPr>
          <w:spacing w:val="4"/>
          <w:sz w:val="23"/>
          <w:szCs w:val="23"/>
          <w:lang w:val="es-ES" w:eastAsia="es-ES"/>
        </w:rPr>
      </w:pPr>
      <w:r>
        <w:rPr>
          <w:b/>
          <w:bCs/>
          <w:spacing w:val="4"/>
          <w:sz w:val="23"/>
          <w:szCs w:val="23"/>
          <w:lang w:val="es-ES" w:eastAsia="es-ES"/>
        </w:rPr>
        <w:t xml:space="preserve">PRIMERO. - </w:t>
      </w:r>
      <w:r>
        <w:rPr>
          <w:spacing w:val="4"/>
          <w:sz w:val="23"/>
          <w:szCs w:val="23"/>
          <w:lang w:val="es-ES" w:eastAsia="es-ES"/>
        </w:rPr>
        <w:t xml:space="preserve">La Junta Directiva del Consejo de Transporte Público, en el </w:t>
      </w:r>
      <w:r>
        <w:rPr>
          <w:b/>
          <w:bCs/>
          <w:spacing w:val="4"/>
          <w:sz w:val="23"/>
          <w:szCs w:val="23"/>
          <w:lang w:val="es-ES" w:eastAsia="es-ES"/>
        </w:rPr>
        <w:t xml:space="preserve">Artículo 7.2 de la Sesión Ordinaria 40-2016 del 18 de agosto del 2016, </w:t>
      </w:r>
      <w:r>
        <w:rPr>
          <w:spacing w:val="4"/>
          <w:sz w:val="23"/>
          <w:szCs w:val="23"/>
          <w:lang w:val="es-ES" w:eastAsia="es-ES"/>
        </w:rPr>
        <w:t xml:space="preserve">conoce el oficio </w:t>
      </w:r>
      <w:r>
        <w:rPr>
          <w:b/>
          <w:bCs/>
          <w:spacing w:val="4"/>
          <w:sz w:val="23"/>
          <w:szCs w:val="23"/>
          <w:lang w:val="es-ES" w:eastAsia="es-ES"/>
        </w:rPr>
        <w:t xml:space="preserve">DE-2016-2135 </w:t>
      </w:r>
      <w:r>
        <w:rPr>
          <w:spacing w:val="4"/>
          <w:sz w:val="23"/>
          <w:szCs w:val="23"/>
          <w:lang w:val="es-ES" w:eastAsia="es-ES"/>
        </w:rPr>
        <w:t xml:space="preserve">del </w:t>
      </w:r>
      <w:r>
        <w:rPr>
          <w:b/>
          <w:bCs/>
          <w:spacing w:val="4"/>
          <w:sz w:val="23"/>
          <w:szCs w:val="23"/>
          <w:lang w:val="es-ES" w:eastAsia="es-ES"/>
        </w:rPr>
        <w:t xml:space="preserve">22 de julio de 2016, </w:t>
      </w:r>
      <w:r>
        <w:rPr>
          <w:spacing w:val="4"/>
          <w:sz w:val="23"/>
          <w:szCs w:val="23"/>
          <w:lang w:val="es-ES" w:eastAsia="es-ES"/>
        </w:rPr>
        <w:t xml:space="preserve">emitido por la Dirección Ejecutiva del Consejo, en el cual se ,determina que el señor </w:t>
      </w:r>
      <w:proofErr w:type="spellStart"/>
      <w:r w:rsidRPr="00F6643A">
        <w:rPr>
          <w:b/>
          <w:spacing w:val="4"/>
          <w:sz w:val="19"/>
          <w:szCs w:val="19"/>
          <w:lang w:val="es-ES" w:eastAsia="es-ES"/>
        </w:rPr>
        <w:t>A</w:t>
      </w:r>
      <w:r w:rsidR="00F6643A">
        <w:rPr>
          <w:b/>
          <w:spacing w:val="4"/>
          <w:sz w:val="19"/>
          <w:szCs w:val="19"/>
          <w:lang w:val="es-ES" w:eastAsia="es-ES"/>
        </w:rPr>
        <w:t>.Q.A</w:t>
      </w:r>
      <w:proofErr w:type="spellEnd"/>
      <w:r w:rsidR="00F6643A">
        <w:rPr>
          <w:b/>
          <w:spacing w:val="4"/>
          <w:sz w:val="19"/>
          <w:szCs w:val="19"/>
          <w:lang w:val="es-ES" w:eastAsia="es-ES"/>
        </w:rPr>
        <w:t>.</w:t>
      </w:r>
      <w:r>
        <w:rPr>
          <w:spacing w:val="4"/>
          <w:sz w:val="19"/>
          <w:szCs w:val="19"/>
          <w:lang w:val="es-ES" w:eastAsia="es-ES"/>
        </w:rPr>
        <w:t xml:space="preserve">, </w:t>
      </w:r>
      <w:r>
        <w:rPr>
          <w:spacing w:val="4"/>
          <w:sz w:val="23"/>
          <w:szCs w:val="23"/>
          <w:lang w:val="es-ES" w:eastAsia="es-ES"/>
        </w:rPr>
        <w:t xml:space="preserve">no acudió a la cita para la formalización otorgada para el </w:t>
      </w:r>
      <w:r>
        <w:rPr>
          <w:b/>
          <w:bCs/>
          <w:spacing w:val="4"/>
          <w:sz w:val="23"/>
          <w:szCs w:val="23"/>
          <w:lang w:val="es-ES" w:eastAsia="es-ES"/>
        </w:rPr>
        <w:t xml:space="preserve">17 de diciembre del 2015, </w:t>
      </w:r>
      <w:r>
        <w:rPr>
          <w:spacing w:val="4"/>
          <w:sz w:val="23"/>
          <w:szCs w:val="23"/>
          <w:lang w:val="es-ES" w:eastAsia="es-ES"/>
        </w:rPr>
        <w:t xml:space="preserve">y realizar la respectiva renovación de la concesión administrativa de servicio público modalidad taxi bajo la placa </w:t>
      </w:r>
      <w:proofErr w:type="spellStart"/>
      <w:r>
        <w:rPr>
          <w:spacing w:val="4"/>
          <w:sz w:val="23"/>
          <w:szCs w:val="23"/>
          <w:lang w:val="es-ES" w:eastAsia="es-ES"/>
        </w:rPr>
        <w:t>TSJ-</w:t>
      </w:r>
      <w:r w:rsidR="00F6643A">
        <w:rPr>
          <w:spacing w:val="4"/>
          <w:sz w:val="23"/>
          <w:szCs w:val="23"/>
          <w:lang w:val="es-ES" w:eastAsia="es-ES"/>
        </w:rPr>
        <w:t>XXXX</w:t>
      </w:r>
      <w:proofErr w:type="spellEnd"/>
      <w:r>
        <w:rPr>
          <w:spacing w:val="4"/>
          <w:sz w:val="23"/>
          <w:szCs w:val="23"/>
          <w:lang w:val="es-ES" w:eastAsia="es-ES"/>
        </w:rPr>
        <w:t xml:space="preserve">; y a su vez la Junta Directiva conoce el informe </w:t>
      </w:r>
      <w:proofErr w:type="spellStart"/>
      <w:r>
        <w:rPr>
          <w:b/>
          <w:bCs/>
          <w:spacing w:val="4"/>
          <w:sz w:val="23"/>
          <w:szCs w:val="23"/>
          <w:lang w:val="es-ES" w:eastAsia="es-ES"/>
        </w:rPr>
        <w:t>DAJ</w:t>
      </w:r>
      <w:proofErr w:type="spellEnd"/>
      <w:r>
        <w:rPr>
          <w:b/>
          <w:bCs/>
          <w:spacing w:val="4"/>
          <w:sz w:val="23"/>
          <w:szCs w:val="23"/>
          <w:lang w:val="es-ES" w:eastAsia="es-ES"/>
        </w:rPr>
        <w:t xml:space="preserve">-2016-002898 del 11 de agosto del 2016, </w:t>
      </w:r>
      <w:r>
        <w:rPr>
          <w:spacing w:val="4"/>
          <w:sz w:val="23"/>
          <w:szCs w:val="23"/>
          <w:lang w:val="es-ES" w:eastAsia="es-ES"/>
        </w:rPr>
        <w:t xml:space="preserve">emitido por la Dirección de Asuntos Jurídicos de ese Consejo, en el cual se recomienda la cancelación automática de las concesiones, por vencimiento del plazo, y no haber gestionado la renovación antes del plazo de vencimiento de concesión, en virtud de que los concesionarios no acudieron a la formalización de la renovación. (Léanse los folios del 28 al 35 del expediente </w:t>
      </w:r>
      <w:proofErr w:type="spellStart"/>
      <w:r>
        <w:rPr>
          <w:spacing w:val="4"/>
          <w:sz w:val="23"/>
          <w:szCs w:val="23"/>
          <w:lang w:val="es-ES" w:eastAsia="es-ES"/>
        </w:rPr>
        <w:t>TAT</w:t>
      </w:r>
      <w:proofErr w:type="spellEnd"/>
      <w:r>
        <w:rPr>
          <w:spacing w:val="4"/>
          <w:sz w:val="23"/>
          <w:szCs w:val="23"/>
          <w:lang w:val="es-ES" w:eastAsia="es-ES"/>
        </w:rPr>
        <w:t>-18-17)</w:t>
      </w:r>
    </w:p>
    <w:p w:rsidR="00AA5A44" w:rsidRDefault="005F18FE">
      <w:pPr>
        <w:kinsoku w:val="0"/>
        <w:overflowPunct w:val="0"/>
        <w:autoSpaceDE/>
        <w:autoSpaceDN/>
        <w:adjustRightInd/>
        <w:spacing w:before="339" w:line="264" w:lineRule="exact"/>
        <w:ind w:left="936"/>
        <w:textAlignment w:val="baseline"/>
        <w:rPr>
          <w:b/>
          <w:bCs/>
          <w:spacing w:val="-7"/>
          <w:sz w:val="23"/>
          <w:szCs w:val="23"/>
          <w:lang w:val="es-ES" w:eastAsia="es-ES"/>
        </w:rPr>
      </w:pPr>
      <w:r>
        <w:rPr>
          <w:b/>
          <w:bCs/>
          <w:spacing w:val="-7"/>
          <w:sz w:val="23"/>
          <w:szCs w:val="23"/>
          <w:lang w:val="es-ES" w:eastAsia="es-ES"/>
        </w:rPr>
        <w:t>"POR TANTO, SE ACUERDA:</w:t>
      </w:r>
    </w:p>
    <w:p w:rsidR="00AA5A44" w:rsidRDefault="005F18FE">
      <w:pPr>
        <w:numPr>
          <w:ilvl w:val="0"/>
          <w:numId w:val="1"/>
        </w:numPr>
        <w:kinsoku w:val="0"/>
        <w:overflowPunct w:val="0"/>
        <w:autoSpaceDE/>
        <w:autoSpaceDN/>
        <w:adjustRightInd/>
        <w:spacing w:before="264" w:line="253" w:lineRule="exact"/>
        <w:ind w:right="864"/>
        <w:jc w:val="both"/>
        <w:textAlignment w:val="baseline"/>
        <w:rPr>
          <w:sz w:val="23"/>
          <w:szCs w:val="23"/>
          <w:lang w:val="es-ES" w:eastAsia="es-ES"/>
        </w:rPr>
      </w:pPr>
      <w:r>
        <w:rPr>
          <w:sz w:val="23"/>
          <w:szCs w:val="23"/>
          <w:lang w:val="es-ES" w:eastAsia="es-ES"/>
        </w:rPr>
        <w:t>Aprobar, basados en los fundamentos</w:t>
      </w:r>
      <w:r>
        <w:rPr>
          <w:rFonts w:ascii="Bookman Old Style" w:hAnsi="Bookman Old Style" w:cs="Bookman Old Style"/>
          <w:sz w:val="23"/>
          <w:szCs w:val="23"/>
          <w:vertAlign w:val="subscript"/>
          <w:lang w:val="es-ES" w:eastAsia="es-ES"/>
        </w:rPr>
        <w:t>;</w:t>
      </w:r>
      <w:r>
        <w:rPr>
          <w:sz w:val="23"/>
          <w:szCs w:val="23"/>
          <w:lang w:val="es-ES" w:eastAsia="es-ES"/>
        </w:rPr>
        <w:t xml:space="preserve"> motivos y contenidos, desarrollados en los considerandos del oficio </w:t>
      </w:r>
      <w:proofErr w:type="spellStart"/>
      <w:r>
        <w:rPr>
          <w:b/>
          <w:bCs/>
          <w:sz w:val="23"/>
          <w:szCs w:val="23"/>
          <w:lang w:val="es-ES" w:eastAsia="es-ES"/>
        </w:rPr>
        <w:t>DAJ</w:t>
      </w:r>
      <w:proofErr w:type="spellEnd"/>
      <w:r>
        <w:rPr>
          <w:b/>
          <w:bCs/>
          <w:sz w:val="23"/>
          <w:szCs w:val="23"/>
          <w:lang w:val="es-ES" w:eastAsia="es-ES"/>
        </w:rPr>
        <w:t xml:space="preserve"> 2016-002898 </w:t>
      </w:r>
      <w:r>
        <w:rPr>
          <w:sz w:val="23"/>
          <w:szCs w:val="23"/>
          <w:lang w:val="es-ES" w:eastAsia="es-ES"/>
        </w:rPr>
        <w:t xml:space="preserve">y </w:t>
      </w:r>
      <w:r>
        <w:rPr>
          <w:b/>
          <w:bCs/>
          <w:sz w:val="23"/>
          <w:szCs w:val="23"/>
          <w:lang w:val="es-ES" w:eastAsia="es-ES"/>
        </w:rPr>
        <w:t xml:space="preserve">DE 2016-2135, </w:t>
      </w:r>
      <w:r>
        <w:rPr>
          <w:sz w:val="23"/>
          <w:szCs w:val="23"/>
          <w:lang w:val="es-ES" w:eastAsia="es-ES"/>
        </w:rPr>
        <w:t>todas las recomendaciones contenidas en el oficio dicho, el cual forma parte integral de este acuerdo.</w:t>
      </w:r>
    </w:p>
    <w:p w:rsidR="00F6643A" w:rsidRPr="00F6643A" w:rsidRDefault="005F18FE" w:rsidP="00F6643A">
      <w:pPr>
        <w:numPr>
          <w:ilvl w:val="0"/>
          <w:numId w:val="1"/>
        </w:numPr>
        <w:kinsoku w:val="0"/>
        <w:overflowPunct w:val="0"/>
        <w:autoSpaceDE/>
        <w:autoSpaceDN/>
        <w:adjustRightInd/>
        <w:spacing w:before="15" w:after="351" w:line="251" w:lineRule="exact"/>
        <w:ind w:right="864"/>
        <w:jc w:val="both"/>
        <w:textAlignment w:val="baseline"/>
        <w:rPr>
          <w:sz w:val="24"/>
          <w:szCs w:val="24"/>
        </w:rPr>
      </w:pPr>
      <w:r>
        <w:rPr>
          <w:sz w:val="23"/>
          <w:szCs w:val="23"/>
          <w:lang w:val="es-ES" w:eastAsia="es-ES"/>
        </w:rPr>
        <w:t>Cancelar de manera automática la concesión de taxi a las siguientes personas, por vencimiento del plazo y no haber gestionado la renovación antes de vencer la concesión:</w:t>
      </w:r>
      <w:r w:rsidR="00F6643A">
        <w:rPr>
          <w:sz w:val="23"/>
          <w:szCs w:val="23"/>
          <w:lang w:val="es-ES" w:eastAsia="es-ES"/>
        </w:rPr>
        <w:t xml:space="preserve"> </w:t>
      </w:r>
    </w:p>
    <w:p w:rsidR="00AA5A44" w:rsidRDefault="00F6643A" w:rsidP="00F6643A">
      <w:pPr>
        <w:kinsoku w:val="0"/>
        <w:overflowPunct w:val="0"/>
        <w:autoSpaceDE/>
        <w:autoSpaceDN/>
        <w:adjustRightInd/>
        <w:spacing w:before="15" w:after="351" w:line="251" w:lineRule="exact"/>
        <w:ind w:left="1224" w:right="864"/>
        <w:jc w:val="both"/>
        <w:textAlignment w:val="baseline"/>
        <w:rPr>
          <w:sz w:val="24"/>
          <w:szCs w:val="24"/>
        </w:rPr>
        <w:sectPr w:rsidR="00AA5A44">
          <w:pgSz w:w="12317" w:h="15830"/>
          <w:pgMar w:top="1460" w:right="1575" w:bottom="594" w:left="1742" w:header="720" w:footer="720" w:gutter="0"/>
          <w:cols w:space="720"/>
          <w:noEndnote/>
        </w:sectPr>
      </w:pPr>
      <w:r>
        <w:rPr>
          <w:sz w:val="24"/>
          <w:szCs w:val="24"/>
        </w:rPr>
        <w:t xml:space="preserve"> </w:t>
      </w:r>
    </w:p>
    <w:tbl>
      <w:tblPr>
        <w:tblW w:w="0" w:type="auto"/>
        <w:tblInd w:w="201" w:type="dxa"/>
        <w:tblLayout w:type="fixed"/>
        <w:tblCellMar>
          <w:left w:w="0" w:type="dxa"/>
          <w:right w:w="0" w:type="dxa"/>
        </w:tblCellMar>
        <w:tblLook w:val="0000" w:firstRow="0" w:lastRow="0" w:firstColumn="0" w:lastColumn="0" w:noHBand="0" w:noVBand="0"/>
      </w:tblPr>
      <w:tblGrid>
        <w:gridCol w:w="1123"/>
        <w:gridCol w:w="1824"/>
        <w:gridCol w:w="706"/>
        <w:gridCol w:w="2251"/>
        <w:gridCol w:w="1387"/>
        <w:gridCol w:w="1225"/>
      </w:tblGrid>
      <w:tr w:rsidR="00AA5A44">
        <w:trPr>
          <w:trHeight w:hRule="exact" w:val="427"/>
        </w:trPr>
        <w:tc>
          <w:tcPr>
            <w:tcW w:w="1123" w:type="dxa"/>
            <w:tcBorders>
              <w:top w:val="single" w:sz="4" w:space="0" w:color="auto"/>
              <w:left w:val="single" w:sz="4" w:space="0" w:color="auto"/>
              <w:bottom w:val="single" w:sz="4" w:space="0" w:color="auto"/>
              <w:right w:val="single" w:sz="4" w:space="0" w:color="auto"/>
            </w:tcBorders>
          </w:tcPr>
          <w:p w:rsidR="00AA5A44" w:rsidRDefault="005F18FE">
            <w:pPr>
              <w:kinsoku w:val="0"/>
              <w:overflowPunct w:val="0"/>
              <w:autoSpaceDE/>
              <w:autoSpaceDN/>
              <w:adjustRightInd/>
              <w:spacing w:line="199" w:lineRule="exact"/>
              <w:jc w:val="center"/>
              <w:textAlignment w:val="baseline"/>
              <w:rPr>
                <w:sz w:val="19"/>
                <w:szCs w:val="19"/>
                <w:lang w:val="es-ES" w:eastAsia="es-ES"/>
              </w:rPr>
            </w:pPr>
            <w:r>
              <w:rPr>
                <w:sz w:val="19"/>
                <w:szCs w:val="19"/>
                <w:lang w:val="es-ES" w:eastAsia="es-ES"/>
              </w:rPr>
              <w:lastRenderedPageBreak/>
              <w:t>Cedula</w:t>
            </w:r>
            <w:r>
              <w:rPr>
                <w:sz w:val="19"/>
                <w:szCs w:val="19"/>
                <w:lang w:val="es-ES" w:eastAsia="es-ES"/>
              </w:rPr>
              <w:br/>
              <w:t>Oferente</w:t>
            </w:r>
          </w:p>
        </w:tc>
        <w:tc>
          <w:tcPr>
            <w:tcW w:w="1824" w:type="dxa"/>
            <w:tcBorders>
              <w:top w:val="single" w:sz="4" w:space="0" w:color="auto"/>
              <w:left w:val="single" w:sz="4" w:space="0" w:color="auto"/>
              <w:bottom w:val="single" w:sz="4" w:space="0" w:color="auto"/>
              <w:right w:val="single" w:sz="4" w:space="0" w:color="auto"/>
            </w:tcBorders>
          </w:tcPr>
          <w:p w:rsidR="00AA5A44" w:rsidRDefault="005F18FE">
            <w:pPr>
              <w:kinsoku w:val="0"/>
              <w:overflowPunct w:val="0"/>
              <w:autoSpaceDE/>
              <w:autoSpaceDN/>
              <w:adjustRightInd/>
              <w:spacing w:after="183" w:line="211" w:lineRule="exact"/>
              <w:ind w:right="211"/>
              <w:jc w:val="right"/>
              <w:textAlignment w:val="baseline"/>
              <w:rPr>
                <w:sz w:val="19"/>
                <w:szCs w:val="19"/>
                <w:lang w:val="es-ES" w:eastAsia="es-ES"/>
              </w:rPr>
            </w:pPr>
            <w:r>
              <w:rPr>
                <w:sz w:val="19"/>
                <w:szCs w:val="19"/>
                <w:lang w:val="es-ES" w:eastAsia="es-ES"/>
              </w:rPr>
              <w:t>Nombre Completo</w:t>
            </w:r>
          </w:p>
        </w:tc>
        <w:tc>
          <w:tcPr>
            <w:tcW w:w="706" w:type="dxa"/>
            <w:tcBorders>
              <w:top w:val="single" w:sz="4" w:space="0" w:color="auto"/>
              <w:left w:val="single" w:sz="4" w:space="0" w:color="auto"/>
              <w:bottom w:val="single" w:sz="4" w:space="0" w:color="auto"/>
              <w:right w:val="single" w:sz="4" w:space="0" w:color="auto"/>
            </w:tcBorders>
          </w:tcPr>
          <w:p w:rsidR="00AA5A44" w:rsidRDefault="005F18FE">
            <w:pPr>
              <w:kinsoku w:val="0"/>
              <w:overflowPunct w:val="0"/>
              <w:autoSpaceDE/>
              <w:autoSpaceDN/>
              <w:adjustRightInd/>
              <w:spacing w:after="186" w:line="211" w:lineRule="exact"/>
              <w:ind w:right="216"/>
              <w:jc w:val="right"/>
              <w:textAlignment w:val="baseline"/>
              <w:rPr>
                <w:sz w:val="19"/>
                <w:szCs w:val="19"/>
                <w:lang w:val="es-ES" w:eastAsia="es-ES"/>
              </w:rPr>
            </w:pPr>
            <w:r>
              <w:rPr>
                <w:sz w:val="19"/>
                <w:szCs w:val="19"/>
                <w:lang w:val="es-ES" w:eastAsia="es-ES"/>
              </w:rPr>
              <w:t>Fax</w:t>
            </w:r>
          </w:p>
        </w:tc>
        <w:tc>
          <w:tcPr>
            <w:tcW w:w="2251" w:type="dxa"/>
            <w:tcBorders>
              <w:top w:val="single" w:sz="4" w:space="0" w:color="auto"/>
              <w:left w:val="single" w:sz="4" w:space="0" w:color="auto"/>
              <w:bottom w:val="single" w:sz="4" w:space="0" w:color="auto"/>
              <w:right w:val="single" w:sz="4" w:space="0" w:color="auto"/>
            </w:tcBorders>
          </w:tcPr>
          <w:p w:rsidR="00AA5A44" w:rsidRDefault="005F18FE">
            <w:pPr>
              <w:kinsoku w:val="0"/>
              <w:overflowPunct w:val="0"/>
              <w:autoSpaceDE/>
              <w:autoSpaceDN/>
              <w:adjustRightInd/>
              <w:spacing w:after="181" w:line="211" w:lineRule="exact"/>
              <w:ind w:right="842"/>
              <w:jc w:val="right"/>
              <w:textAlignment w:val="baseline"/>
              <w:rPr>
                <w:sz w:val="19"/>
                <w:szCs w:val="19"/>
                <w:lang w:val="es-ES" w:eastAsia="es-ES"/>
              </w:rPr>
            </w:pPr>
            <w:r>
              <w:rPr>
                <w:sz w:val="19"/>
                <w:szCs w:val="19"/>
                <w:lang w:val="es-ES" w:eastAsia="es-ES"/>
              </w:rPr>
              <w:t>Correo</w:t>
            </w:r>
          </w:p>
        </w:tc>
        <w:tc>
          <w:tcPr>
            <w:tcW w:w="1387" w:type="dxa"/>
            <w:tcBorders>
              <w:top w:val="single" w:sz="4" w:space="0" w:color="auto"/>
              <w:left w:val="single" w:sz="4" w:space="0" w:color="auto"/>
              <w:bottom w:val="single" w:sz="4" w:space="0" w:color="auto"/>
              <w:right w:val="single" w:sz="4" w:space="0" w:color="auto"/>
            </w:tcBorders>
          </w:tcPr>
          <w:p w:rsidR="00AA5A44" w:rsidRDefault="005F18FE">
            <w:pPr>
              <w:kinsoku w:val="0"/>
              <w:overflowPunct w:val="0"/>
              <w:autoSpaceDE/>
              <w:autoSpaceDN/>
              <w:adjustRightInd/>
              <w:spacing w:after="181" w:line="211" w:lineRule="exact"/>
              <w:ind w:right="316"/>
              <w:jc w:val="right"/>
              <w:textAlignment w:val="baseline"/>
              <w:rPr>
                <w:sz w:val="19"/>
                <w:szCs w:val="19"/>
                <w:lang w:val="es-ES" w:eastAsia="es-ES"/>
              </w:rPr>
            </w:pPr>
            <w:r>
              <w:rPr>
                <w:sz w:val="19"/>
                <w:szCs w:val="19"/>
                <w:lang w:val="es-ES" w:eastAsia="es-ES"/>
              </w:rPr>
              <w:t>Placa plus</w:t>
            </w:r>
          </w:p>
        </w:tc>
        <w:tc>
          <w:tcPr>
            <w:tcW w:w="1225" w:type="dxa"/>
            <w:tcBorders>
              <w:top w:val="single" w:sz="4" w:space="0" w:color="auto"/>
              <w:left w:val="single" w:sz="4" w:space="0" w:color="auto"/>
              <w:bottom w:val="single" w:sz="4" w:space="0" w:color="auto"/>
              <w:right w:val="single" w:sz="4" w:space="0" w:color="auto"/>
            </w:tcBorders>
          </w:tcPr>
          <w:p w:rsidR="00AA5A44" w:rsidRDefault="005F18FE">
            <w:pPr>
              <w:kinsoku w:val="0"/>
              <w:overflowPunct w:val="0"/>
              <w:autoSpaceDE/>
              <w:autoSpaceDN/>
              <w:adjustRightInd/>
              <w:spacing w:before="31" w:line="191" w:lineRule="exact"/>
              <w:jc w:val="center"/>
              <w:textAlignment w:val="baseline"/>
              <w:rPr>
                <w:sz w:val="19"/>
                <w:szCs w:val="19"/>
                <w:lang w:val="es-ES" w:eastAsia="es-ES"/>
              </w:rPr>
            </w:pPr>
            <w:r>
              <w:rPr>
                <w:sz w:val="19"/>
                <w:szCs w:val="19"/>
                <w:lang w:val="es-ES" w:eastAsia="es-ES"/>
              </w:rPr>
              <w:t>Fecha de la</w:t>
            </w:r>
            <w:r>
              <w:rPr>
                <w:sz w:val="19"/>
                <w:szCs w:val="19"/>
                <w:lang w:val="es-ES" w:eastAsia="es-ES"/>
              </w:rPr>
              <w:br/>
              <w:t>cita</w:t>
            </w:r>
          </w:p>
        </w:tc>
      </w:tr>
      <w:tr w:rsidR="00AA5A44">
        <w:trPr>
          <w:trHeight w:hRule="exact" w:val="433"/>
        </w:trPr>
        <w:tc>
          <w:tcPr>
            <w:tcW w:w="1123" w:type="dxa"/>
            <w:tcBorders>
              <w:top w:val="single" w:sz="4" w:space="0" w:color="auto"/>
              <w:left w:val="single" w:sz="4" w:space="0" w:color="auto"/>
              <w:bottom w:val="single" w:sz="4" w:space="0" w:color="auto"/>
              <w:right w:val="single" w:sz="4" w:space="0" w:color="auto"/>
            </w:tcBorders>
          </w:tcPr>
          <w:p w:rsidR="00AA5A44" w:rsidRDefault="00F6643A" w:rsidP="00F6643A">
            <w:pPr>
              <w:kinsoku w:val="0"/>
              <w:overflowPunct w:val="0"/>
              <w:autoSpaceDE/>
              <w:autoSpaceDN/>
              <w:adjustRightInd/>
              <w:spacing w:after="200" w:line="211" w:lineRule="exact"/>
              <w:ind w:right="201"/>
              <w:jc w:val="center"/>
              <w:textAlignment w:val="baseline"/>
              <w:rPr>
                <w:sz w:val="19"/>
                <w:szCs w:val="19"/>
                <w:lang w:val="es-ES" w:eastAsia="es-ES"/>
              </w:rPr>
            </w:pPr>
            <w:r>
              <w:rPr>
                <w:sz w:val="19"/>
                <w:szCs w:val="19"/>
                <w:lang w:val="es-ES" w:eastAsia="es-ES"/>
              </w:rPr>
              <w:t>…</w:t>
            </w:r>
          </w:p>
        </w:tc>
        <w:tc>
          <w:tcPr>
            <w:tcW w:w="1824" w:type="dxa"/>
            <w:tcBorders>
              <w:top w:val="single" w:sz="4" w:space="0" w:color="auto"/>
              <w:left w:val="single" w:sz="4" w:space="0" w:color="auto"/>
              <w:bottom w:val="single" w:sz="4" w:space="0" w:color="auto"/>
              <w:right w:val="single" w:sz="4" w:space="0" w:color="auto"/>
            </w:tcBorders>
          </w:tcPr>
          <w:p w:rsidR="00AA5A44" w:rsidRDefault="005F18FE" w:rsidP="00F6643A">
            <w:pPr>
              <w:kinsoku w:val="0"/>
              <w:overflowPunct w:val="0"/>
              <w:autoSpaceDE/>
              <w:autoSpaceDN/>
              <w:adjustRightInd/>
              <w:spacing w:line="202" w:lineRule="exact"/>
              <w:ind w:left="108"/>
              <w:jc w:val="center"/>
              <w:textAlignment w:val="baseline"/>
              <w:rPr>
                <w:sz w:val="19"/>
                <w:szCs w:val="19"/>
                <w:lang w:val="es-ES" w:eastAsia="es-ES"/>
              </w:rPr>
            </w:pPr>
            <w:proofErr w:type="spellStart"/>
            <w:r>
              <w:rPr>
                <w:sz w:val="19"/>
                <w:szCs w:val="19"/>
                <w:lang w:val="es-ES" w:eastAsia="es-ES"/>
              </w:rPr>
              <w:t>A</w:t>
            </w:r>
            <w:r w:rsidR="00F6643A">
              <w:rPr>
                <w:sz w:val="19"/>
                <w:szCs w:val="19"/>
                <w:lang w:val="es-ES" w:eastAsia="es-ES"/>
              </w:rPr>
              <w:t>.Q.A</w:t>
            </w:r>
            <w:proofErr w:type="spellEnd"/>
            <w:r w:rsidR="00F6643A">
              <w:rPr>
                <w:sz w:val="19"/>
                <w:szCs w:val="19"/>
                <w:lang w:val="es-ES" w:eastAsia="es-ES"/>
              </w:rPr>
              <w:t>.</w:t>
            </w:r>
          </w:p>
        </w:tc>
        <w:tc>
          <w:tcPr>
            <w:tcW w:w="706" w:type="dxa"/>
            <w:tcBorders>
              <w:top w:val="single" w:sz="4" w:space="0" w:color="auto"/>
              <w:left w:val="single" w:sz="4" w:space="0" w:color="auto"/>
              <w:bottom w:val="single" w:sz="4" w:space="0" w:color="auto"/>
              <w:right w:val="single" w:sz="4" w:space="0" w:color="auto"/>
            </w:tcBorders>
          </w:tcPr>
          <w:p w:rsidR="00AA5A44" w:rsidRDefault="005F18FE">
            <w:pPr>
              <w:kinsoku w:val="0"/>
              <w:overflowPunct w:val="0"/>
              <w:autoSpaceDE/>
              <w:autoSpaceDN/>
              <w:adjustRightInd/>
              <w:spacing w:after="205" w:line="211" w:lineRule="exact"/>
              <w:ind w:right="306"/>
              <w:jc w:val="right"/>
              <w:textAlignment w:val="baseline"/>
              <w:rPr>
                <w:sz w:val="19"/>
                <w:szCs w:val="19"/>
                <w:lang w:val="es-ES" w:eastAsia="es-ES"/>
              </w:rPr>
            </w:pPr>
            <w:proofErr w:type="spellStart"/>
            <w:r>
              <w:rPr>
                <w:sz w:val="19"/>
                <w:szCs w:val="19"/>
                <w:lang w:val="es-ES" w:eastAsia="es-ES"/>
              </w:rPr>
              <w:t>NA</w:t>
            </w:r>
            <w:proofErr w:type="spellEnd"/>
          </w:p>
        </w:tc>
        <w:tc>
          <w:tcPr>
            <w:tcW w:w="2251" w:type="dxa"/>
            <w:tcBorders>
              <w:top w:val="single" w:sz="4" w:space="0" w:color="auto"/>
              <w:left w:val="single" w:sz="4" w:space="0" w:color="auto"/>
              <w:bottom w:val="single" w:sz="4" w:space="0" w:color="auto"/>
              <w:right w:val="single" w:sz="4" w:space="0" w:color="auto"/>
            </w:tcBorders>
          </w:tcPr>
          <w:p w:rsidR="00AA5A44" w:rsidRDefault="002400DE">
            <w:pPr>
              <w:kinsoku w:val="0"/>
              <w:overflowPunct w:val="0"/>
              <w:autoSpaceDE/>
              <w:autoSpaceDN/>
              <w:adjustRightInd/>
              <w:spacing w:after="205" w:line="211" w:lineRule="exact"/>
              <w:ind w:right="302"/>
              <w:jc w:val="right"/>
              <w:textAlignment w:val="baseline"/>
              <w:rPr>
                <w:sz w:val="19"/>
                <w:szCs w:val="19"/>
                <w:lang w:val="es-ES" w:eastAsia="es-ES"/>
              </w:rPr>
            </w:pPr>
            <w:hyperlink r:id="rId6" w:history="1">
              <w:proofErr w:type="spellStart"/>
              <w:r w:rsidR="00F6643A" w:rsidRPr="00EA7484">
                <w:rPr>
                  <w:rStyle w:val="Hipervnculo"/>
                  <w:sz w:val="19"/>
                  <w:szCs w:val="19"/>
                  <w:lang w:val="es-ES" w:eastAsia="es-ES"/>
                </w:rPr>
                <w:t>xxxxxx@gmail.com</w:t>
              </w:r>
              <w:proofErr w:type="spellEnd"/>
            </w:hyperlink>
          </w:p>
        </w:tc>
        <w:tc>
          <w:tcPr>
            <w:tcW w:w="1387" w:type="dxa"/>
            <w:tcBorders>
              <w:top w:val="single" w:sz="4" w:space="0" w:color="auto"/>
              <w:left w:val="single" w:sz="4" w:space="0" w:color="auto"/>
              <w:bottom w:val="single" w:sz="4" w:space="0" w:color="auto"/>
              <w:right w:val="single" w:sz="4" w:space="0" w:color="auto"/>
            </w:tcBorders>
          </w:tcPr>
          <w:p w:rsidR="00AA5A44" w:rsidRDefault="005F18FE">
            <w:pPr>
              <w:kinsoku w:val="0"/>
              <w:overflowPunct w:val="0"/>
              <w:autoSpaceDE/>
              <w:autoSpaceDN/>
              <w:adjustRightInd/>
              <w:spacing w:after="205" w:line="211" w:lineRule="exact"/>
              <w:ind w:right="406"/>
              <w:jc w:val="right"/>
              <w:textAlignment w:val="baseline"/>
              <w:rPr>
                <w:sz w:val="19"/>
                <w:szCs w:val="19"/>
                <w:lang w:val="es-ES" w:eastAsia="es-ES"/>
              </w:rPr>
            </w:pPr>
            <w:proofErr w:type="spellStart"/>
            <w:r>
              <w:rPr>
                <w:sz w:val="19"/>
                <w:szCs w:val="19"/>
                <w:lang w:val="es-ES" w:eastAsia="es-ES"/>
              </w:rPr>
              <w:t>TSJ</w:t>
            </w:r>
            <w:proofErr w:type="spellEnd"/>
            <w:r>
              <w:rPr>
                <w:sz w:val="19"/>
                <w:szCs w:val="19"/>
                <w:lang w:val="es-ES" w:eastAsia="es-ES"/>
              </w:rPr>
              <w:t>-</w:t>
            </w:r>
            <w:r w:rsidR="00F6643A">
              <w:rPr>
                <w:sz w:val="19"/>
                <w:szCs w:val="19"/>
                <w:lang w:val="es-ES" w:eastAsia="es-ES"/>
              </w:rPr>
              <w:t>XXX</w:t>
            </w:r>
          </w:p>
        </w:tc>
        <w:tc>
          <w:tcPr>
            <w:tcW w:w="1225" w:type="dxa"/>
            <w:tcBorders>
              <w:top w:val="single" w:sz="4" w:space="0" w:color="auto"/>
              <w:left w:val="single" w:sz="4" w:space="0" w:color="auto"/>
              <w:bottom w:val="single" w:sz="4" w:space="0" w:color="auto"/>
              <w:right w:val="single" w:sz="4" w:space="0" w:color="auto"/>
            </w:tcBorders>
          </w:tcPr>
          <w:p w:rsidR="00AA5A44" w:rsidRDefault="005F18FE">
            <w:pPr>
              <w:kinsoku w:val="0"/>
              <w:overflowPunct w:val="0"/>
              <w:autoSpaceDE/>
              <w:autoSpaceDN/>
              <w:adjustRightInd/>
              <w:spacing w:after="207" w:line="211" w:lineRule="exact"/>
              <w:ind w:left="130"/>
              <w:textAlignment w:val="baseline"/>
              <w:rPr>
                <w:sz w:val="19"/>
                <w:szCs w:val="19"/>
                <w:lang w:val="es-ES" w:eastAsia="es-ES"/>
              </w:rPr>
            </w:pPr>
            <w:r>
              <w:rPr>
                <w:sz w:val="19"/>
                <w:szCs w:val="19"/>
                <w:lang w:val="es-ES" w:eastAsia="es-ES"/>
              </w:rPr>
              <w:t>17/12/2015</w:t>
            </w:r>
          </w:p>
        </w:tc>
      </w:tr>
    </w:tbl>
    <w:p w:rsidR="00AA5A44" w:rsidRDefault="00AA5A44">
      <w:pPr>
        <w:kinsoku w:val="0"/>
        <w:overflowPunct w:val="0"/>
        <w:autoSpaceDE/>
        <w:autoSpaceDN/>
        <w:adjustRightInd/>
        <w:spacing w:after="230" w:line="20" w:lineRule="exact"/>
        <w:ind w:left="196" w:right="288"/>
        <w:textAlignment w:val="baseline"/>
        <w:rPr>
          <w:sz w:val="24"/>
          <w:szCs w:val="24"/>
        </w:rPr>
      </w:pPr>
    </w:p>
    <w:p w:rsidR="00AA5A44" w:rsidRDefault="005F18FE">
      <w:pPr>
        <w:kinsoku w:val="0"/>
        <w:overflowPunct w:val="0"/>
        <w:autoSpaceDE/>
        <w:autoSpaceDN/>
        <w:adjustRightInd/>
        <w:spacing w:before="2" w:line="211" w:lineRule="exact"/>
        <w:ind w:left="864" w:right="72"/>
        <w:textAlignment w:val="baseline"/>
        <w:rPr>
          <w:spacing w:val="2"/>
          <w:sz w:val="19"/>
          <w:szCs w:val="19"/>
          <w:lang w:val="es-ES" w:eastAsia="es-ES"/>
        </w:rPr>
      </w:pPr>
      <w:r>
        <w:rPr>
          <w:spacing w:val="2"/>
          <w:sz w:val="19"/>
          <w:szCs w:val="19"/>
          <w:lang w:val="es-ES" w:eastAsia="es-ES"/>
        </w:rPr>
        <w:t xml:space="preserve">(...)" (Léanse los folios el 28 al 35 del expediente </w:t>
      </w:r>
      <w:proofErr w:type="spellStart"/>
      <w:r>
        <w:rPr>
          <w:spacing w:val="2"/>
          <w:sz w:val="19"/>
          <w:szCs w:val="19"/>
          <w:lang w:val="es-ES" w:eastAsia="es-ES"/>
        </w:rPr>
        <w:t>TAT</w:t>
      </w:r>
      <w:proofErr w:type="spellEnd"/>
      <w:r>
        <w:rPr>
          <w:spacing w:val="2"/>
          <w:sz w:val="19"/>
          <w:szCs w:val="19"/>
          <w:lang w:val="es-ES" w:eastAsia="es-ES"/>
        </w:rPr>
        <w:t>-18-17)</w:t>
      </w:r>
    </w:p>
    <w:p w:rsidR="00AA5A44" w:rsidRDefault="005F18FE">
      <w:pPr>
        <w:kinsoku w:val="0"/>
        <w:overflowPunct w:val="0"/>
        <w:autoSpaceDE/>
        <w:autoSpaceDN/>
        <w:adjustRightInd/>
        <w:spacing w:before="275" w:line="317" w:lineRule="exact"/>
        <w:ind w:left="72" w:right="72"/>
        <w:jc w:val="both"/>
        <w:textAlignment w:val="baseline"/>
        <w:rPr>
          <w:sz w:val="24"/>
          <w:szCs w:val="24"/>
          <w:lang w:val="es-ES" w:eastAsia="es-ES"/>
        </w:rPr>
      </w:pPr>
      <w:r w:rsidRPr="00F6643A">
        <w:rPr>
          <w:sz w:val="24"/>
          <w:szCs w:val="24"/>
          <w:lang w:val="es-ES" w:eastAsia="es-ES"/>
        </w:rPr>
        <w:t xml:space="preserve">El acuerdo fue notificado al correo electrónico </w:t>
      </w:r>
      <w:hyperlink r:id="rId7" w:history="1">
        <w:proofErr w:type="spellStart"/>
        <w:r w:rsidR="00F6643A" w:rsidRPr="00F6643A">
          <w:rPr>
            <w:rStyle w:val="Hipervnculo"/>
            <w:color w:val="auto"/>
            <w:sz w:val="24"/>
            <w:szCs w:val="24"/>
            <w:lang w:val="es-ES" w:eastAsia="es-ES"/>
          </w:rPr>
          <w:t>xxxxxxx@gmail.com</w:t>
        </w:r>
        <w:proofErr w:type="spellEnd"/>
      </w:hyperlink>
      <w:r w:rsidRPr="00F6643A">
        <w:rPr>
          <w:sz w:val="24"/>
          <w:szCs w:val="24"/>
          <w:lang w:val="es-ES" w:eastAsia="es-ES"/>
        </w:rPr>
        <w:t xml:space="preserve">, </w:t>
      </w:r>
      <w:r w:rsidRPr="00F6643A">
        <w:rPr>
          <w:b/>
          <w:bCs/>
          <w:sz w:val="24"/>
          <w:szCs w:val="24"/>
          <w:lang w:val="es-ES" w:eastAsia="es-ES"/>
        </w:rPr>
        <w:t>el lunes 22 de agosto</w:t>
      </w:r>
      <w:r>
        <w:rPr>
          <w:b/>
          <w:bCs/>
          <w:sz w:val="24"/>
          <w:szCs w:val="24"/>
          <w:lang w:val="es-ES" w:eastAsia="es-ES"/>
        </w:rPr>
        <w:t xml:space="preserve"> del 2016. </w:t>
      </w:r>
      <w:r>
        <w:rPr>
          <w:sz w:val="24"/>
          <w:szCs w:val="24"/>
          <w:lang w:val="es-ES" w:eastAsia="es-ES"/>
        </w:rPr>
        <w:t xml:space="preserve">(Léase el folio 27 del expediente </w:t>
      </w:r>
      <w:proofErr w:type="spellStart"/>
      <w:r>
        <w:rPr>
          <w:sz w:val="24"/>
          <w:szCs w:val="24"/>
          <w:lang w:val="es-ES" w:eastAsia="es-ES"/>
        </w:rPr>
        <w:t>TAT</w:t>
      </w:r>
      <w:proofErr w:type="spellEnd"/>
      <w:r>
        <w:rPr>
          <w:sz w:val="24"/>
          <w:szCs w:val="24"/>
          <w:lang w:val="es-ES" w:eastAsia="es-ES"/>
        </w:rPr>
        <w:t>-18-17)</w:t>
      </w:r>
    </w:p>
    <w:p w:rsidR="00AA5A44" w:rsidRDefault="005F18FE">
      <w:pPr>
        <w:kinsoku w:val="0"/>
        <w:overflowPunct w:val="0"/>
        <w:autoSpaceDE/>
        <w:autoSpaceDN/>
        <w:adjustRightInd/>
        <w:spacing w:before="313" w:line="319" w:lineRule="exact"/>
        <w:ind w:left="72" w:right="72"/>
        <w:jc w:val="both"/>
        <w:textAlignment w:val="baseline"/>
        <w:rPr>
          <w:sz w:val="24"/>
          <w:szCs w:val="24"/>
          <w:lang w:val="es-ES" w:eastAsia="es-ES"/>
        </w:rPr>
      </w:pPr>
      <w:r>
        <w:rPr>
          <w:b/>
          <w:bCs/>
          <w:sz w:val="24"/>
          <w:szCs w:val="24"/>
          <w:lang w:val="es-ES" w:eastAsia="es-ES"/>
        </w:rPr>
        <w:t xml:space="preserve">SEGUNDO. - </w:t>
      </w:r>
      <w:r>
        <w:rPr>
          <w:sz w:val="24"/>
          <w:szCs w:val="24"/>
          <w:lang w:val="es-ES" w:eastAsia="es-ES"/>
        </w:rPr>
        <w:t xml:space="preserve">Que el señor </w:t>
      </w:r>
      <w:proofErr w:type="spellStart"/>
      <w:r w:rsidRPr="00F6643A">
        <w:rPr>
          <w:b/>
          <w:sz w:val="19"/>
          <w:szCs w:val="19"/>
          <w:lang w:val="es-ES" w:eastAsia="es-ES"/>
        </w:rPr>
        <w:t>A</w:t>
      </w:r>
      <w:r w:rsidR="00F6643A">
        <w:rPr>
          <w:b/>
          <w:sz w:val="19"/>
          <w:szCs w:val="19"/>
          <w:lang w:val="es-ES" w:eastAsia="es-ES"/>
        </w:rPr>
        <w:t>.Q.A</w:t>
      </w:r>
      <w:proofErr w:type="spellEnd"/>
      <w:r w:rsidR="00F6643A">
        <w:rPr>
          <w:b/>
          <w:sz w:val="19"/>
          <w:szCs w:val="19"/>
          <w:lang w:val="es-ES" w:eastAsia="es-ES"/>
        </w:rPr>
        <w:t>.</w:t>
      </w:r>
      <w:r>
        <w:rPr>
          <w:sz w:val="19"/>
          <w:szCs w:val="19"/>
          <w:lang w:val="es-ES" w:eastAsia="es-ES"/>
        </w:rPr>
        <w:t xml:space="preserve">, </w:t>
      </w:r>
      <w:r>
        <w:rPr>
          <w:sz w:val="24"/>
          <w:szCs w:val="24"/>
          <w:lang w:val="es-ES" w:eastAsia="es-ES"/>
        </w:rPr>
        <w:t xml:space="preserve">interpuso el </w:t>
      </w:r>
      <w:r>
        <w:rPr>
          <w:b/>
          <w:bCs/>
          <w:sz w:val="24"/>
          <w:szCs w:val="24"/>
          <w:lang w:val="es-ES" w:eastAsia="es-ES"/>
        </w:rPr>
        <w:t xml:space="preserve">30 de agosto del 2016 </w:t>
      </w:r>
      <w:r>
        <w:rPr>
          <w:sz w:val="19"/>
          <w:szCs w:val="19"/>
          <w:lang w:val="es-ES" w:eastAsia="es-ES"/>
        </w:rPr>
        <w:t xml:space="preserve">SUS </w:t>
      </w:r>
      <w:r w:rsidRPr="00F6643A">
        <w:rPr>
          <w:b/>
          <w:sz w:val="19"/>
          <w:szCs w:val="19"/>
          <w:lang w:val="es-ES" w:eastAsia="es-ES"/>
        </w:rPr>
        <w:t>RECURSOS DE REVOCATORIA CON APELACIÓN EN SUBSIDIO E INCIDENTE DE NULIDAD ABSOLUTA</w:t>
      </w:r>
      <w:r>
        <w:rPr>
          <w:sz w:val="19"/>
          <w:szCs w:val="19"/>
          <w:lang w:val="es-ES" w:eastAsia="es-ES"/>
        </w:rPr>
        <w:t xml:space="preserve">, </w:t>
      </w:r>
      <w:r>
        <w:rPr>
          <w:sz w:val="24"/>
          <w:szCs w:val="24"/>
          <w:lang w:val="es-ES" w:eastAsia="es-ES"/>
        </w:rPr>
        <w:t xml:space="preserve">en contra del </w:t>
      </w:r>
      <w:r>
        <w:rPr>
          <w:b/>
          <w:bCs/>
          <w:sz w:val="24"/>
          <w:szCs w:val="24"/>
          <w:lang w:val="es-ES" w:eastAsia="es-ES"/>
        </w:rPr>
        <w:t xml:space="preserve">Artículo 7.2 de la Sesión Ordinaria 40-2016 del 18 de agosto del 2016, </w:t>
      </w:r>
      <w:r>
        <w:rPr>
          <w:sz w:val="24"/>
          <w:szCs w:val="24"/>
          <w:lang w:val="es-ES" w:eastAsia="es-ES"/>
        </w:rPr>
        <w:t>expresando en resumen lo siguiente:</w:t>
      </w:r>
    </w:p>
    <w:p w:rsidR="00AA5A44" w:rsidRDefault="005F18FE">
      <w:pPr>
        <w:numPr>
          <w:ilvl w:val="0"/>
          <w:numId w:val="2"/>
        </w:numPr>
        <w:kinsoku w:val="0"/>
        <w:overflowPunct w:val="0"/>
        <w:autoSpaceDE/>
        <w:autoSpaceDN/>
        <w:adjustRightInd/>
        <w:spacing w:before="296" w:line="253" w:lineRule="exact"/>
        <w:ind w:right="72"/>
        <w:jc w:val="both"/>
        <w:textAlignment w:val="baseline"/>
        <w:rPr>
          <w:spacing w:val="-4"/>
          <w:sz w:val="22"/>
          <w:szCs w:val="22"/>
          <w:lang w:val="es-ES" w:eastAsia="es-ES"/>
        </w:rPr>
      </w:pPr>
      <w:r>
        <w:rPr>
          <w:spacing w:val="-4"/>
          <w:sz w:val="22"/>
          <w:szCs w:val="22"/>
          <w:lang w:val="es-ES" w:eastAsia="es-ES"/>
        </w:rPr>
        <w:t>Alega el recurrente la nulidad de notificación, falta de información e imposibilidad de actuación, por estimar que no se le ha realizado notificación debida desde noviembre del año 2015.</w:t>
      </w:r>
    </w:p>
    <w:p w:rsidR="00AA5A44" w:rsidRDefault="005F18FE">
      <w:pPr>
        <w:numPr>
          <w:ilvl w:val="0"/>
          <w:numId w:val="2"/>
        </w:numPr>
        <w:kinsoku w:val="0"/>
        <w:overflowPunct w:val="0"/>
        <w:autoSpaceDE/>
        <w:autoSpaceDN/>
        <w:adjustRightInd/>
        <w:spacing w:before="4" w:line="253" w:lineRule="exact"/>
        <w:ind w:right="72"/>
        <w:jc w:val="both"/>
        <w:textAlignment w:val="baseline"/>
        <w:rPr>
          <w:sz w:val="22"/>
          <w:szCs w:val="22"/>
          <w:lang w:val="es-ES" w:eastAsia="es-ES"/>
        </w:rPr>
      </w:pPr>
      <w:r>
        <w:rPr>
          <w:sz w:val="22"/>
          <w:szCs w:val="22"/>
          <w:lang w:val="es-ES" w:eastAsia="es-ES"/>
        </w:rPr>
        <w:t xml:space="preserve">Indica que se le perdió la clave de entrada al correo, lo que le impidió que le notificaran válidamente y no se enteró de la citación, por lo que alega hay nulidad de lo actuado porque no se notificó en forma debida, conforme a las determinaciones del artículo 247 de la </w:t>
      </w:r>
      <w:proofErr w:type="spellStart"/>
      <w:r>
        <w:rPr>
          <w:sz w:val="22"/>
          <w:szCs w:val="22"/>
          <w:lang w:val="es-ES" w:eastAsia="es-ES"/>
        </w:rPr>
        <w:t>LGAP</w:t>
      </w:r>
      <w:proofErr w:type="spellEnd"/>
      <w:r>
        <w:rPr>
          <w:sz w:val="22"/>
          <w:szCs w:val="22"/>
          <w:lang w:val="es-ES" w:eastAsia="es-ES"/>
        </w:rPr>
        <w:t>.</w:t>
      </w:r>
    </w:p>
    <w:p w:rsidR="00AA5A44" w:rsidRDefault="005F18FE">
      <w:pPr>
        <w:numPr>
          <w:ilvl w:val="0"/>
          <w:numId w:val="2"/>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Indica que, si gestionó la renovación de la concesión, la misma se renovó en lo conducente, con lo cual la resolución presenta vicios nugatorios por falta de fundamentación y motivación, debe indicarse que falta cometió, pues no basta una enunciación general, donde está tipificada y cuál es su sanción.</w:t>
      </w:r>
    </w:p>
    <w:p w:rsidR="00AA5A44" w:rsidRDefault="005F18FE">
      <w:pPr>
        <w:numPr>
          <w:ilvl w:val="0"/>
          <w:numId w:val="2"/>
        </w:numPr>
        <w:kinsoku w:val="0"/>
        <w:overflowPunct w:val="0"/>
        <w:autoSpaceDE/>
        <w:autoSpaceDN/>
        <w:adjustRightInd/>
        <w:spacing w:line="253" w:lineRule="exact"/>
        <w:ind w:right="72"/>
        <w:jc w:val="both"/>
        <w:textAlignment w:val="baseline"/>
        <w:rPr>
          <w:sz w:val="22"/>
          <w:szCs w:val="22"/>
          <w:lang w:val="es-ES" w:eastAsia="es-ES"/>
        </w:rPr>
      </w:pPr>
      <w:r>
        <w:rPr>
          <w:sz w:val="22"/>
          <w:szCs w:val="22"/>
          <w:lang w:val="es-ES" w:eastAsia="es-ES"/>
        </w:rPr>
        <w:t xml:space="preserve">Alega que le aplican las eximentes de responsabilidad de caso fortuito y/o fuerza mayor, pues nadie podía prever que le </w:t>
      </w:r>
      <w:proofErr w:type="spellStart"/>
      <w:r>
        <w:rPr>
          <w:sz w:val="22"/>
          <w:szCs w:val="22"/>
          <w:lang w:val="es-ES" w:eastAsia="es-ES"/>
        </w:rPr>
        <w:t>hakearan</w:t>
      </w:r>
      <w:proofErr w:type="spellEnd"/>
      <w:r>
        <w:rPr>
          <w:sz w:val="22"/>
          <w:szCs w:val="22"/>
          <w:lang w:val="es-ES" w:eastAsia="es-ES"/>
        </w:rPr>
        <w:t xml:space="preserve"> el correo, con las consecuencias derivadas de ello, pues solo se le podría exigir o reprochar por no haberse enterado de lo que pasaba en su correo.</w:t>
      </w:r>
    </w:p>
    <w:p w:rsidR="00AA5A44" w:rsidRDefault="005F18FE">
      <w:pPr>
        <w:numPr>
          <w:ilvl w:val="0"/>
          <w:numId w:val="2"/>
        </w:numPr>
        <w:kinsoku w:val="0"/>
        <w:overflowPunct w:val="0"/>
        <w:autoSpaceDE/>
        <w:autoSpaceDN/>
        <w:adjustRightInd/>
        <w:spacing w:line="250" w:lineRule="exact"/>
        <w:ind w:right="72"/>
        <w:jc w:val="both"/>
        <w:textAlignment w:val="baseline"/>
        <w:rPr>
          <w:sz w:val="22"/>
          <w:szCs w:val="22"/>
          <w:lang w:val="es-ES" w:eastAsia="es-ES"/>
        </w:rPr>
      </w:pPr>
      <w:r>
        <w:rPr>
          <w:sz w:val="22"/>
          <w:szCs w:val="22"/>
          <w:lang w:val="es-ES" w:eastAsia="es-ES"/>
        </w:rPr>
        <w:t xml:space="preserve">Indica que hay nulidad por falta al debido proceso y por infracción al principio de intangibilidad de los actos propios, pues no existe algo así como una cancelación automática de una concesión de taxi, máxime cuando existe un acto de renovación de la misma; y refiere que la Sala Constitucional ha indicado que toda acción de sanción debe ser precedida de un debido </w:t>
      </w:r>
      <w:r>
        <w:rPr>
          <w:sz w:val="19"/>
          <w:szCs w:val="19"/>
          <w:lang w:val="es-ES" w:eastAsia="es-ES"/>
        </w:rPr>
        <w:t xml:space="preserve">procedimiento administrativo. Hay un acuerdo de </w:t>
      </w:r>
      <w:r>
        <w:rPr>
          <w:sz w:val="22"/>
          <w:szCs w:val="22"/>
          <w:lang w:val="es-ES" w:eastAsia="es-ES"/>
        </w:rPr>
        <w:t xml:space="preserve">renovación que otorga derechos subjetivos y que no puede revocarse o anularse, ni dejarse de atender. Alega que previo a sancionarse debió darse audiencia y oportunidad de defensa a la parte afectada. Expone la necesidad de la suspensión del acto con fundamento en los artículos 146.3 y 169 de la </w:t>
      </w:r>
      <w:proofErr w:type="spellStart"/>
      <w:r>
        <w:rPr>
          <w:sz w:val="22"/>
          <w:szCs w:val="22"/>
          <w:lang w:val="es-ES" w:eastAsia="es-ES"/>
        </w:rPr>
        <w:t>LGAP</w:t>
      </w:r>
      <w:proofErr w:type="spellEnd"/>
      <w:r>
        <w:rPr>
          <w:sz w:val="22"/>
          <w:szCs w:val="22"/>
          <w:lang w:val="es-ES" w:eastAsia="es-ES"/>
        </w:rPr>
        <w:t>, debido a lo que estima son vicios nugatorios.</w:t>
      </w:r>
    </w:p>
    <w:p w:rsidR="00AA5A44" w:rsidRDefault="005F18FE">
      <w:pPr>
        <w:numPr>
          <w:ilvl w:val="0"/>
          <w:numId w:val="2"/>
        </w:numPr>
        <w:kinsoku w:val="0"/>
        <w:overflowPunct w:val="0"/>
        <w:autoSpaceDE/>
        <w:autoSpaceDN/>
        <w:adjustRightInd/>
        <w:spacing w:before="1" w:line="253" w:lineRule="exact"/>
        <w:ind w:right="72"/>
        <w:jc w:val="both"/>
        <w:textAlignment w:val="baseline"/>
        <w:rPr>
          <w:sz w:val="22"/>
          <w:szCs w:val="22"/>
          <w:lang w:val="es-ES" w:eastAsia="es-ES"/>
        </w:rPr>
      </w:pPr>
      <w:r>
        <w:rPr>
          <w:sz w:val="22"/>
          <w:szCs w:val="22"/>
          <w:lang w:val="es-ES" w:eastAsia="es-ES"/>
        </w:rPr>
        <w:t>Solicita se acojan sus acciones recursivas y se deje sin efecto el acto imp</w:t>
      </w:r>
      <w:bookmarkStart w:id="0" w:name="_GoBack"/>
      <w:bookmarkEnd w:id="0"/>
      <w:r>
        <w:rPr>
          <w:sz w:val="22"/>
          <w:szCs w:val="22"/>
          <w:lang w:val="es-ES" w:eastAsia="es-ES"/>
        </w:rPr>
        <w:t xml:space="preserve">ugnado, se le otorgue una nueva cita y el mantenimiento de la concesión, pues en su caso medio justa causa. (Léanse los folios del 8 al 26 del expediente </w:t>
      </w:r>
      <w:proofErr w:type="spellStart"/>
      <w:r>
        <w:rPr>
          <w:sz w:val="22"/>
          <w:szCs w:val="22"/>
          <w:lang w:val="es-ES" w:eastAsia="es-ES"/>
        </w:rPr>
        <w:t>TAT</w:t>
      </w:r>
      <w:proofErr w:type="spellEnd"/>
      <w:r>
        <w:rPr>
          <w:sz w:val="22"/>
          <w:szCs w:val="22"/>
          <w:lang w:val="es-ES" w:eastAsia="es-ES"/>
        </w:rPr>
        <w:t>-18-17)</w:t>
      </w:r>
    </w:p>
    <w:p w:rsidR="00AA5A44" w:rsidRDefault="005F18FE">
      <w:pPr>
        <w:kinsoku w:val="0"/>
        <w:overflowPunct w:val="0"/>
        <w:autoSpaceDE/>
        <w:autoSpaceDN/>
        <w:adjustRightInd/>
        <w:spacing w:before="222" w:line="324" w:lineRule="exact"/>
        <w:ind w:left="72" w:right="72"/>
        <w:jc w:val="both"/>
        <w:textAlignment w:val="baseline"/>
        <w:rPr>
          <w:spacing w:val="-1"/>
          <w:sz w:val="24"/>
          <w:szCs w:val="24"/>
          <w:lang w:val="es-ES" w:eastAsia="es-ES"/>
        </w:rPr>
      </w:pPr>
      <w:r>
        <w:rPr>
          <w:b/>
          <w:bCs/>
          <w:spacing w:val="-1"/>
          <w:sz w:val="24"/>
          <w:szCs w:val="24"/>
          <w:lang w:val="es-ES" w:eastAsia="es-ES"/>
        </w:rPr>
        <w:t xml:space="preserve">TERCERO. -La </w:t>
      </w:r>
      <w:r>
        <w:rPr>
          <w:spacing w:val="-1"/>
          <w:sz w:val="24"/>
          <w:szCs w:val="24"/>
          <w:lang w:val="es-ES" w:eastAsia="es-ES"/>
        </w:rPr>
        <w:t xml:space="preserve">Junta Directiva del Consejo de Transporte Público, mediante el </w:t>
      </w:r>
      <w:r>
        <w:rPr>
          <w:b/>
          <w:bCs/>
          <w:spacing w:val="-1"/>
          <w:sz w:val="24"/>
          <w:szCs w:val="24"/>
          <w:lang w:val="es-ES" w:eastAsia="es-ES"/>
        </w:rPr>
        <w:t xml:space="preserve">Artículo 7.3.8 de la Sesión Ordinaria 65-2016 del 22 de diciembre de 2016, </w:t>
      </w:r>
      <w:r>
        <w:rPr>
          <w:spacing w:val="-1"/>
          <w:sz w:val="24"/>
          <w:szCs w:val="24"/>
          <w:lang w:val="es-ES" w:eastAsia="es-ES"/>
        </w:rPr>
        <w:t xml:space="preserve">conoce el Recurso de Revocatoria e incidente de nulidad absoluta interpuesto por el recurrente; y con fundamento en el criterio emitido en el informe jurídico </w:t>
      </w:r>
      <w:r>
        <w:rPr>
          <w:b/>
          <w:bCs/>
          <w:spacing w:val="-1"/>
          <w:sz w:val="24"/>
          <w:szCs w:val="24"/>
          <w:lang w:val="es-ES" w:eastAsia="es-ES"/>
        </w:rPr>
        <w:t xml:space="preserve">2016-004236 </w:t>
      </w:r>
      <w:r>
        <w:rPr>
          <w:spacing w:val="-1"/>
          <w:sz w:val="24"/>
          <w:szCs w:val="24"/>
          <w:lang w:val="es-ES" w:eastAsia="es-ES"/>
        </w:rPr>
        <w:t xml:space="preserve">del 13 de diciembre del 2016 emitido por la Dirección de Asuntos Jurídicos, en el cual se determina que no existe ningún vicio en los elementos del acto administrativo que cancela el derecho de concesión que ampara la placa de taxi </w:t>
      </w:r>
      <w:proofErr w:type="spellStart"/>
      <w:r>
        <w:rPr>
          <w:spacing w:val="-1"/>
          <w:sz w:val="24"/>
          <w:szCs w:val="24"/>
          <w:lang w:val="es-ES" w:eastAsia="es-ES"/>
        </w:rPr>
        <w:t>TSJ-</w:t>
      </w:r>
      <w:r w:rsidR="00F6643A">
        <w:rPr>
          <w:spacing w:val="-1"/>
          <w:sz w:val="24"/>
          <w:szCs w:val="24"/>
          <w:lang w:val="es-ES" w:eastAsia="es-ES"/>
        </w:rPr>
        <w:t>XXXX</w:t>
      </w:r>
      <w:proofErr w:type="spellEnd"/>
      <w:r>
        <w:rPr>
          <w:spacing w:val="-1"/>
          <w:sz w:val="24"/>
          <w:szCs w:val="24"/>
          <w:lang w:val="es-ES" w:eastAsia="es-ES"/>
        </w:rPr>
        <w:t>, ni violación al debido procedimiento administrativo por</w:t>
      </w:r>
    </w:p>
    <w:p w:rsidR="00AA5A44" w:rsidRDefault="00AA5A44">
      <w:pPr>
        <w:widowControl/>
        <w:rPr>
          <w:sz w:val="24"/>
          <w:szCs w:val="24"/>
        </w:rPr>
        <w:sectPr w:rsidR="00AA5A44">
          <w:pgSz w:w="12317" w:h="15830"/>
          <w:pgMar w:top="1340" w:right="1651" w:bottom="774" w:left="1666" w:header="720" w:footer="720" w:gutter="0"/>
          <w:cols w:space="720"/>
          <w:noEndnote/>
        </w:sectPr>
      </w:pPr>
    </w:p>
    <w:p w:rsidR="00AA5A44" w:rsidRDefault="005F18FE">
      <w:pPr>
        <w:kinsoku w:val="0"/>
        <w:overflowPunct w:val="0"/>
        <w:autoSpaceDE/>
        <w:autoSpaceDN/>
        <w:adjustRightInd/>
        <w:spacing w:before="14" w:line="307" w:lineRule="exact"/>
        <w:ind w:left="72" w:right="72"/>
        <w:jc w:val="both"/>
        <w:textAlignment w:val="baseline"/>
        <w:rPr>
          <w:sz w:val="24"/>
          <w:szCs w:val="24"/>
          <w:lang w:val="es-ES" w:eastAsia="es-ES"/>
        </w:rPr>
      </w:pPr>
      <w:r>
        <w:rPr>
          <w:sz w:val="24"/>
          <w:szCs w:val="24"/>
          <w:lang w:val="es-ES" w:eastAsia="es-ES"/>
        </w:rPr>
        <w:lastRenderedPageBreak/>
        <w:t xml:space="preserve">lo que se ha cumplido con la normativa vigente y el contrato de concesión; los Miembros de la Junta Directiva acogen las recomendaciones y rechazan recurso de revocatoria y el incidente de nulidad absoluta por improcedentes. (Léanse los folios del 1 al 6 del expediente </w:t>
      </w:r>
      <w:proofErr w:type="spellStart"/>
      <w:r>
        <w:rPr>
          <w:sz w:val="24"/>
          <w:szCs w:val="24"/>
          <w:lang w:val="es-ES" w:eastAsia="es-ES"/>
        </w:rPr>
        <w:t>TAT</w:t>
      </w:r>
      <w:proofErr w:type="spellEnd"/>
      <w:r>
        <w:rPr>
          <w:sz w:val="24"/>
          <w:szCs w:val="24"/>
          <w:lang w:val="es-ES" w:eastAsia="es-ES"/>
        </w:rPr>
        <w:t>-18-17).</w:t>
      </w:r>
    </w:p>
    <w:p w:rsidR="00AA5A44" w:rsidRDefault="005F18FE">
      <w:pPr>
        <w:kinsoku w:val="0"/>
        <w:overflowPunct w:val="0"/>
        <w:autoSpaceDE/>
        <w:autoSpaceDN/>
        <w:adjustRightInd/>
        <w:spacing w:before="284" w:line="307" w:lineRule="exact"/>
        <w:ind w:left="72" w:right="72"/>
        <w:jc w:val="both"/>
        <w:textAlignment w:val="baseline"/>
        <w:rPr>
          <w:sz w:val="24"/>
          <w:szCs w:val="24"/>
          <w:lang w:val="es-ES" w:eastAsia="es-ES"/>
        </w:rPr>
      </w:pPr>
      <w:r>
        <w:rPr>
          <w:sz w:val="24"/>
          <w:szCs w:val="24"/>
          <w:lang w:val="es-ES" w:eastAsia="es-ES"/>
        </w:rPr>
        <w:t xml:space="preserve">El acuerdo se notifica el </w:t>
      </w:r>
      <w:r>
        <w:rPr>
          <w:b/>
          <w:bCs/>
          <w:sz w:val="24"/>
          <w:szCs w:val="24"/>
          <w:lang w:val="es-ES" w:eastAsia="es-ES"/>
        </w:rPr>
        <w:t xml:space="preserve">10 de enero del 2017, </w:t>
      </w:r>
      <w:r>
        <w:rPr>
          <w:sz w:val="24"/>
          <w:szCs w:val="24"/>
          <w:lang w:val="es-ES" w:eastAsia="es-ES"/>
        </w:rPr>
        <w:t xml:space="preserve">vía correo electrónico. (Léase el folio 2 del expediente </w:t>
      </w:r>
      <w:proofErr w:type="spellStart"/>
      <w:r>
        <w:rPr>
          <w:sz w:val="24"/>
          <w:szCs w:val="24"/>
          <w:lang w:val="es-ES" w:eastAsia="es-ES"/>
        </w:rPr>
        <w:t>TAT</w:t>
      </w:r>
      <w:proofErr w:type="spellEnd"/>
      <w:r>
        <w:rPr>
          <w:sz w:val="24"/>
          <w:szCs w:val="24"/>
          <w:lang w:val="es-ES" w:eastAsia="es-ES"/>
        </w:rPr>
        <w:t>-18-17)</w:t>
      </w:r>
    </w:p>
    <w:p w:rsidR="00AA5A44" w:rsidRDefault="005F18FE">
      <w:pPr>
        <w:kinsoku w:val="0"/>
        <w:overflowPunct w:val="0"/>
        <w:autoSpaceDE/>
        <w:autoSpaceDN/>
        <w:adjustRightInd/>
        <w:spacing w:before="16" w:line="625" w:lineRule="exact"/>
        <w:ind w:left="72" w:right="288"/>
        <w:textAlignment w:val="baseline"/>
        <w:rPr>
          <w:b/>
          <w:bCs/>
          <w:sz w:val="24"/>
          <w:szCs w:val="24"/>
          <w:lang w:val="es-ES" w:eastAsia="es-ES"/>
        </w:rPr>
      </w:pPr>
      <w:r>
        <w:rPr>
          <w:b/>
          <w:bCs/>
          <w:sz w:val="24"/>
          <w:szCs w:val="24"/>
          <w:lang w:val="es-ES" w:eastAsia="es-ES"/>
        </w:rPr>
        <w:t xml:space="preserve">CUARTO. - </w:t>
      </w:r>
      <w:r>
        <w:rPr>
          <w:sz w:val="24"/>
          <w:szCs w:val="24"/>
          <w:lang w:val="es-ES" w:eastAsia="es-ES"/>
        </w:rPr>
        <w:t xml:space="preserve">En los procedimientos seguidos se han observado las prescripciones legales. </w:t>
      </w: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AA5A44" w:rsidRDefault="005F18FE">
      <w:pPr>
        <w:kinsoku w:val="0"/>
        <w:overflowPunct w:val="0"/>
        <w:autoSpaceDE/>
        <w:autoSpaceDN/>
        <w:adjustRightInd/>
        <w:spacing w:before="602" w:line="265" w:lineRule="exact"/>
        <w:ind w:left="72" w:right="72"/>
        <w:jc w:val="center"/>
        <w:textAlignment w:val="baseline"/>
        <w:rPr>
          <w:b/>
          <w:bCs/>
          <w:sz w:val="24"/>
          <w:szCs w:val="24"/>
          <w:lang w:val="es-ES" w:eastAsia="es-ES"/>
        </w:rPr>
      </w:pPr>
      <w:r>
        <w:rPr>
          <w:b/>
          <w:bCs/>
          <w:sz w:val="24"/>
          <w:szCs w:val="24"/>
          <w:lang w:val="es-ES" w:eastAsia="es-ES"/>
        </w:rPr>
        <w:t>CONSIDERANDO</w:t>
      </w:r>
    </w:p>
    <w:p w:rsidR="00AA5A44" w:rsidRDefault="005F18FE">
      <w:pPr>
        <w:numPr>
          <w:ilvl w:val="0"/>
          <w:numId w:val="3"/>
        </w:numPr>
        <w:kinsoku w:val="0"/>
        <w:overflowPunct w:val="0"/>
        <w:autoSpaceDE/>
        <w:autoSpaceDN/>
        <w:adjustRightInd/>
        <w:spacing w:before="331" w:line="317" w:lineRule="exact"/>
        <w:ind w:right="72"/>
        <w:jc w:val="both"/>
        <w:textAlignment w:val="baseline"/>
        <w:rPr>
          <w:sz w:val="24"/>
          <w:szCs w:val="24"/>
          <w:lang w:val="es-ES" w:eastAsia="es-ES"/>
        </w:rPr>
      </w:pPr>
      <w:r>
        <w:rPr>
          <w:b/>
          <w:bCs/>
          <w:sz w:val="24"/>
          <w:szCs w:val="24"/>
          <w:lang w:val="es-ES" w:eastAsia="es-ES"/>
        </w:rPr>
        <w:t xml:space="preserve">SOBRE LA COMPETENCIA: </w:t>
      </w:r>
      <w:r>
        <w:rPr>
          <w:sz w:val="24"/>
          <w:szCs w:val="24"/>
          <w:lang w:val="es-ES" w:eastAsia="es-ES"/>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AA5A44" w:rsidRDefault="005F18FE">
      <w:pPr>
        <w:numPr>
          <w:ilvl w:val="0"/>
          <w:numId w:val="3"/>
        </w:numPr>
        <w:kinsoku w:val="0"/>
        <w:overflowPunct w:val="0"/>
        <w:autoSpaceDE/>
        <w:autoSpaceDN/>
        <w:adjustRightInd/>
        <w:spacing w:before="327" w:line="314" w:lineRule="exact"/>
        <w:ind w:right="72"/>
        <w:jc w:val="both"/>
        <w:textAlignment w:val="baseline"/>
        <w:rPr>
          <w:sz w:val="24"/>
          <w:szCs w:val="24"/>
          <w:lang w:val="es-ES" w:eastAsia="es-ES"/>
        </w:rPr>
      </w:pPr>
      <w:r>
        <w:rPr>
          <w:b/>
          <w:bCs/>
          <w:sz w:val="24"/>
          <w:szCs w:val="24"/>
          <w:lang w:val="es-ES" w:eastAsia="es-ES"/>
        </w:rPr>
        <w:t xml:space="preserve">SOBRE LA ADMISIBILIDAD DEL RECURSO: </w:t>
      </w:r>
      <w:r>
        <w:rPr>
          <w:b/>
          <w:bCs/>
          <w:sz w:val="24"/>
          <w:szCs w:val="24"/>
          <w:u w:val="single"/>
          <w:lang w:val="es-ES" w:eastAsia="es-ES"/>
        </w:rPr>
        <w:t xml:space="preserve">En cuanto a la Legitimación: </w:t>
      </w:r>
      <w:r>
        <w:rPr>
          <w:sz w:val="24"/>
          <w:szCs w:val="24"/>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z w:val="24"/>
          <w:szCs w:val="24"/>
          <w:lang w:val="es-ES" w:eastAsia="es-ES"/>
        </w:rPr>
        <w:t xml:space="preserve">Artículo 7.2 de la Sesión Ordinaria 40-2016 del 18 de agosto del 2016, </w:t>
      </w:r>
      <w:r>
        <w:rPr>
          <w:sz w:val="24"/>
          <w:szCs w:val="24"/>
          <w:lang w:val="es-ES" w:eastAsia="es-ES"/>
        </w:rPr>
        <w:t xml:space="preserve">se le caducó la concesión administrativa de servicio de transporte público modalidad taxi bajo la placa </w:t>
      </w:r>
      <w:proofErr w:type="spellStart"/>
      <w:r>
        <w:rPr>
          <w:b/>
          <w:bCs/>
          <w:sz w:val="24"/>
          <w:szCs w:val="24"/>
          <w:lang w:val="es-ES" w:eastAsia="es-ES"/>
        </w:rPr>
        <w:t>TSJ-</w:t>
      </w:r>
      <w:r w:rsidR="00F6643A">
        <w:rPr>
          <w:b/>
          <w:bCs/>
          <w:sz w:val="24"/>
          <w:szCs w:val="24"/>
          <w:lang w:val="es-ES" w:eastAsia="es-ES"/>
        </w:rPr>
        <w:t>XXXX</w:t>
      </w:r>
      <w:proofErr w:type="spellEnd"/>
      <w:r>
        <w:rPr>
          <w:b/>
          <w:bCs/>
          <w:sz w:val="24"/>
          <w:szCs w:val="24"/>
          <w:lang w:val="es-ES" w:eastAsia="es-ES"/>
        </w:rPr>
        <w:t xml:space="preserve">; </w:t>
      </w:r>
      <w:r>
        <w:rPr>
          <w:sz w:val="24"/>
          <w:szCs w:val="24"/>
          <w:lang w:val="es-ES" w:eastAsia="es-ES"/>
        </w:rPr>
        <w:t xml:space="preserve">de ahí que el recurrente ostenta legitimación para impugnar el acuerdo referido. </w:t>
      </w:r>
      <w:r>
        <w:rPr>
          <w:b/>
          <w:bCs/>
          <w:sz w:val="24"/>
          <w:szCs w:val="24"/>
          <w:u w:val="single"/>
          <w:lang w:val="es-ES" w:eastAsia="es-ES"/>
        </w:rPr>
        <w:t>En cuanto al plazo:</w:t>
      </w:r>
      <w:r>
        <w:rPr>
          <w:sz w:val="24"/>
          <w:szCs w:val="24"/>
          <w:lang w:val="es-ES" w:eastAsia="es-ES"/>
        </w:rPr>
        <w:t xml:space="preserve"> El acto administrativo que caducó el derecho de concesión administrativa de servicio de transporte público modalidad taxi bajo la placa </w:t>
      </w:r>
      <w:proofErr w:type="spellStart"/>
      <w:r>
        <w:rPr>
          <w:b/>
          <w:bCs/>
          <w:sz w:val="24"/>
          <w:szCs w:val="24"/>
          <w:lang w:val="es-ES" w:eastAsia="es-ES"/>
        </w:rPr>
        <w:t>TSJ-</w:t>
      </w:r>
      <w:r w:rsidR="00F6643A">
        <w:rPr>
          <w:b/>
          <w:bCs/>
          <w:sz w:val="24"/>
          <w:szCs w:val="24"/>
          <w:lang w:val="es-ES" w:eastAsia="es-ES"/>
        </w:rPr>
        <w:t>XXXX</w:t>
      </w:r>
      <w:proofErr w:type="spellEnd"/>
      <w:r>
        <w:rPr>
          <w:b/>
          <w:bCs/>
          <w:sz w:val="24"/>
          <w:szCs w:val="24"/>
          <w:lang w:val="es-ES" w:eastAsia="es-ES"/>
        </w:rPr>
        <w:t xml:space="preserve">, </w:t>
      </w:r>
      <w:r>
        <w:rPr>
          <w:sz w:val="24"/>
          <w:szCs w:val="24"/>
          <w:lang w:val="es-ES" w:eastAsia="es-ES"/>
        </w:rPr>
        <w:t xml:space="preserve">del señor </w:t>
      </w:r>
      <w:proofErr w:type="spellStart"/>
      <w:r w:rsidRPr="00F6643A">
        <w:rPr>
          <w:b/>
          <w:sz w:val="19"/>
          <w:szCs w:val="19"/>
          <w:lang w:val="es-ES" w:eastAsia="es-ES"/>
        </w:rPr>
        <w:t>A</w:t>
      </w:r>
      <w:r w:rsidR="00F6643A">
        <w:rPr>
          <w:b/>
          <w:sz w:val="19"/>
          <w:szCs w:val="19"/>
          <w:lang w:val="es-ES" w:eastAsia="es-ES"/>
        </w:rPr>
        <w:t>.Q.A</w:t>
      </w:r>
      <w:proofErr w:type="spellEnd"/>
      <w:r w:rsidR="00F6643A">
        <w:rPr>
          <w:b/>
          <w:sz w:val="19"/>
          <w:szCs w:val="19"/>
          <w:lang w:val="es-ES" w:eastAsia="es-ES"/>
        </w:rPr>
        <w:t>.</w:t>
      </w:r>
      <w:r>
        <w:rPr>
          <w:sz w:val="19"/>
          <w:szCs w:val="19"/>
          <w:lang w:val="es-ES" w:eastAsia="es-ES"/>
        </w:rPr>
        <w:t xml:space="preserve">, </w:t>
      </w:r>
      <w:r>
        <w:rPr>
          <w:sz w:val="24"/>
          <w:szCs w:val="24"/>
          <w:lang w:val="es-ES" w:eastAsia="es-ES"/>
        </w:rPr>
        <w:t xml:space="preserve">fue notificado, el </w:t>
      </w:r>
      <w:r>
        <w:rPr>
          <w:b/>
          <w:bCs/>
          <w:sz w:val="24"/>
          <w:szCs w:val="24"/>
          <w:lang w:val="es-ES" w:eastAsia="es-ES"/>
        </w:rPr>
        <w:t xml:space="preserve">lunes 22 de </w:t>
      </w:r>
      <w:r w:rsidRPr="00F6643A">
        <w:rPr>
          <w:b/>
          <w:bCs/>
          <w:sz w:val="24"/>
          <w:szCs w:val="24"/>
          <w:lang w:val="es-ES" w:eastAsia="es-ES"/>
        </w:rPr>
        <w:t xml:space="preserve">agosto del 2016 </w:t>
      </w:r>
      <w:r w:rsidRPr="00F6643A">
        <w:rPr>
          <w:sz w:val="24"/>
          <w:szCs w:val="24"/>
          <w:lang w:val="es-ES" w:eastAsia="es-ES"/>
        </w:rPr>
        <w:t xml:space="preserve">vía correo electrónico a la dirección electrónica </w:t>
      </w:r>
      <w:hyperlink r:id="rId8" w:history="1">
        <w:proofErr w:type="spellStart"/>
        <w:r w:rsidR="00F6643A" w:rsidRPr="00F6643A">
          <w:rPr>
            <w:rStyle w:val="Hipervnculo"/>
            <w:color w:val="auto"/>
            <w:sz w:val="24"/>
            <w:szCs w:val="24"/>
            <w:lang w:val="es-ES" w:eastAsia="es-ES"/>
          </w:rPr>
          <w:t>xxxxxxxx@gmail.com</w:t>
        </w:r>
        <w:proofErr w:type="spellEnd"/>
      </w:hyperlink>
      <w:r w:rsidRPr="00F6643A">
        <w:rPr>
          <w:sz w:val="24"/>
          <w:szCs w:val="24"/>
          <w:lang w:val="es-ES" w:eastAsia="es-ES"/>
        </w:rPr>
        <w:t>, -</w:t>
      </w:r>
      <w:r>
        <w:rPr>
          <w:sz w:val="24"/>
          <w:szCs w:val="24"/>
          <w:lang w:val="es-ES" w:eastAsia="es-ES"/>
        </w:rPr>
        <w:t xml:space="preserve"> léase el folio 27 del expediente - y sus acciones recursivas fueron presentadas el </w:t>
      </w:r>
      <w:r>
        <w:rPr>
          <w:b/>
          <w:bCs/>
          <w:sz w:val="24"/>
          <w:szCs w:val="24"/>
          <w:lang w:val="es-ES" w:eastAsia="es-ES"/>
        </w:rPr>
        <w:t xml:space="preserve">30 agosto del 2016, </w:t>
      </w:r>
      <w:r>
        <w:rPr>
          <w:sz w:val="24"/>
          <w:szCs w:val="24"/>
          <w:lang w:val="es-ES" w:eastAsia="es-ES"/>
        </w:rPr>
        <w:t>con lo cual se tiene que el recurso se presenta en dentro del plazo de ley.</w:t>
      </w:r>
    </w:p>
    <w:p w:rsidR="00AA5A44" w:rsidRDefault="005F18FE">
      <w:pPr>
        <w:numPr>
          <w:ilvl w:val="0"/>
          <w:numId w:val="3"/>
        </w:numPr>
        <w:kinsoku w:val="0"/>
        <w:overflowPunct w:val="0"/>
        <w:autoSpaceDE/>
        <w:autoSpaceDN/>
        <w:adjustRightInd/>
        <w:spacing w:before="354" w:line="307" w:lineRule="exact"/>
        <w:ind w:right="72"/>
        <w:jc w:val="both"/>
        <w:textAlignment w:val="baseline"/>
        <w:rPr>
          <w:sz w:val="24"/>
          <w:szCs w:val="24"/>
          <w:lang w:val="es-ES" w:eastAsia="es-ES"/>
        </w:rPr>
      </w:pPr>
      <w:r>
        <w:rPr>
          <w:b/>
          <w:bCs/>
          <w:sz w:val="24"/>
          <w:szCs w:val="24"/>
          <w:lang w:val="es-ES" w:eastAsia="es-ES"/>
        </w:rPr>
        <w:t xml:space="preserve">HECHOS PROBADOS. - </w:t>
      </w:r>
      <w:r>
        <w:rPr>
          <w:sz w:val="24"/>
          <w:szCs w:val="24"/>
          <w:lang w:val="es-ES" w:eastAsia="es-ES"/>
        </w:rPr>
        <w:t>De importancia para la decisión de este asunto, se estiman como debidamente demostrados los siguientes hechos:</w:t>
      </w:r>
    </w:p>
    <w:p w:rsidR="00AA5A44" w:rsidRDefault="005F18FE">
      <w:pPr>
        <w:kinsoku w:val="0"/>
        <w:overflowPunct w:val="0"/>
        <w:autoSpaceDE/>
        <w:autoSpaceDN/>
        <w:adjustRightInd/>
        <w:spacing w:before="321" w:line="241" w:lineRule="exact"/>
        <w:ind w:left="72" w:right="72"/>
        <w:jc w:val="both"/>
        <w:textAlignment w:val="baseline"/>
        <w:rPr>
          <w:sz w:val="21"/>
          <w:szCs w:val="21"/>
          <w:lang w:val="es-ES" w:eastAsia="es-ES"/>
        </w:rPr>
      </w:pPr>
      <w:r w:rsidRPr="00F6643A">
        <w:rPr>
          <w:b/>
          <w:sz w:val="21"/>
          <w:szCs w:val="21"/>
          <w:lang w:val="es-ES" w:eastAsia="es-ES"/>
        </w:rPr>
        <w:t>A.-</w:t>
      </w:r>
      <w:r>
        <w:rPr>
          <w:sz w:val="21"/>
          <w:szCs w:val="21"/>
          <w:lang w:val="es-ES" w:eastAsia="es-ES"/>
        </w:rPr>
        <w:t xml:space="preserve"> </w:t>
      </w:r>
      <w:r>
        <w:rPr>
          <w:sz w:val="24"/>
          <w:szCs w:val="24"/>
          <w:lang w:val="es-ES" w:eastAsia="es-ES"/>
        </w:rPr>
        <w:t xml:space="preserve">El señor </w:t>
      </w:r>
      <w:proofErr w:type="spellStart"/>
      <w:r w:rsidRPr="00F6643A">
        <w:rPr>
          <w:b/>
          <w:sz w:val="19"/>
          <w:szCs w:val="19"/>
          <w:lang w:val="es-ES" w:eastAsia="es-ES"/>
        </w:rPr>
        <w:t>A</w:t>
      </w:r>
      <w:r w:rsidR="00F6643A">
        <w:rPr>
          <w:b/>
          <w:sz w:val="19"/>
          <w:szCs w:val="19"/>
          <w:lang w:val="es-ES" w:eastAsia="es-ES"/>
        </w:rPr>
        <w:t>.Q.A</w:t>
      </w:r>
      <w:proofErr w:type="spellEnd"/>
      <w:r w:rsidR="00F6643A">
        <w:rPr>
          <w:b/>
          <w:sz w:val="19"/>
          <w:szCs w:val="19"/>
          <w:lang w:val="es-ES" w:eastAsia="es-ES"/>
        </w:rPr>
        <w:t>.</w:t>
      </w:r>
      <w:r>
        <w:rPr>
          <w:sz w:val="19"/>
          <w:szCs w:val="19"/>
          <w:lang w:val="es-ES" w:eastAsia="es-ES"/>
        </w:rPr>
        <w:t xml:space="preserve">, </w:t>
      </w:r>
      <w:r>
        <w:rPr>
          <w:sz w:val="24"/>
          <w:szCs w:val="24"/>
          <w:lang w:val="es-ES" w:eastAsia="es-ES"/>
        </w:rPr>
        <w:t xml:space="preserve">resultó adjudicado en el Primer Procedimiento Especial Abreviado de Taxi, y formalizó su contrato de concesión el </w:t>
      </w:r>
      <w:r w:rsidRPr="00F6643A">
        <w:rPr>
          <w:b/>
          <w:i/>
          <w:iCs/>
          <w:sz w:val="24"/>
          <w:szCs w:val="24"/>
          <w:lang w:val="es-ES" w:eastAsia="es-ES"/>
        </w:rPr>
        <w:t>13 de febrero del 2004</w:t>
      </w:r>
      <w:r>
        <w:rPr>
          <w:i/>
          <w:iCs/>
          <w:sz w:val="24"/>
          <w:szCs w:val="24"/>
          <w:lang w:val="es-ES" w:eastAsia="es-ES"/>
        </w:rPr>
        <w:t xml:space="preserve">. </w:t>
      </w:r>
      <w:r>
        <w:rPr>
          <w:sz w:val="21"/>
          <w:szCs w:val="21"/>
          <w:lang w:val="es-ES" w:eastAsia="es-ES"/>
        </w:rPr>
        <w:t xml:space="preserve">(Léanse los folios del 141 al 150 del expediente </w:t>
      </w:r>
      <w:proofErr w:type="spellStart"/>
      <w:r>
        <w:rPr>
          <w:sz w:val="21"/>
          <w:szCs w:val="21"/>
          <w:lang w:val="es-ES" w:eastAsia="es-ES"/>
        </w:rPr>
        <w:t>TAT</w:t>
      </w:r>
      <w:proofErr w:type="spellEnd"/>
      <w:r>
        <w:rPr>
          <w:sz w:val="21"/>
          <w:szCs w:val="21"/>
          <w:lang w:val="es-ES" w:eastAsia="es-ES"/>
        </w:rPr>
        <w:t>-18-17)</w:t>
      </w:r>
    </w:p>
    <w:p w:rsidR="00AA5A44" w:rsidRDefault="00AA5A44">
      <w:pPr>
        <w:widowControl/>
        <w:rPr>
          <w:sz w:val="24"/>
          <w:szCs w:val="24"/>
        </w:rPr>
        <w:sectPr w:rsidR="00AA5A44">
          <w:pgSz w:w="12302" w:h="15706"/>
          <w:pgMar w:top="1440" w:right="1598" w:bottom="570" w:left="1704" w:header="720" w:footer="720" w:gutter="0"/>
          <w:cols w:space="720"/>
          <w:noEndnote/>
        </w:sectPr>
      </w:pPr>
    </w:p>
    <w:p w:rsidR="00AA5A44" w:rsidRPr="00F6643A" w:rsidRDefault="005F18FE">
      <w:pPr>
        <w:numPr>
          <w:ilvl w:val="0"/>
          <w:numId w:val="4"/>
        </w:numPr>
        <w:kinsoku w:val="0"/>
        <w:overflowPunct w:val="0"/>
        <w:autoSpaceDE/>
        <w:autoSpaceDN/>
        <w:adjustRightInd/>
        <w:spacing w:before="55" w:line="246" w:lineRule="exact"/>
        <w:ind w:right="72"/>
        <w:jc w:val="both"/>
        <w:textAlignment w:val="baseline"/>
        <w:rPr>
          <w:spacing w:val="7"/>
          <w:sz w:val="21"/>
          <w:szCs w:val="21"/>
          <w:lang w:val="es-ES" w:eastAsia="es-ES"/>
        </w:rPr>
      </w:pPr>
      <w:r>
        <w:rPr>
          <w:spacing w:val="7"/>
          <w:sz w:val="21"/>
          <w:szCs w:val="21"/>
          <w:lang w:val="es-ES" w:eastAsia="es-ES"/>
        </w:rPr>
        <w:lastRenderedPageBreak/>
        <w:t xml:space="preserve">El 4 de octubre del 2013, el señor </w:t>
      </w:r>
      <w:proofErr w:type="spellStart"/>
      <w:r w:rsidRPr="00F6643A">
        <w:rPr>
          <w:b/>
          <w:spacing w:val="7"/>
          <w:sz w:val="18"/>
          <w:szCs w:val="18"/>
          <w:lang w:val="es-ES" w:eastAsia="es-ES"/>
        </w:rPr>
        <w:t>A</w:t>
      </w:r>
      <w:r w:rsidR="00F6643A">
        <w:rPr>
          <w:b/>
          <w:spacing w:val="7"/>
          <w:sz w:val="18"/>
          <w:szCs w:val="18"/>
          <w:lang w:val="es-ES" w:eastAsia="es-ES"/>
        </w:rPr>
        <w:t>.Q.A</w:t>
      </w:r>
      <w:proofErr w:type="spellEnd"/>
      <w:r w:rsidR="00F6643A">
        <w:rPr>
          <w:b/>
          <w:spacing w:val="7"/>
          <w:sz w:val="18"/>
          <w:szCs w:val="18"/>
          <w:lang w:val="es-ES" w:eastAsia="es-ES"/>
        </w:rPr>
        <w:t>.</w:t>
      </w:r>
      <w:r>
        <w:rPr>
          <w:spacing w:val="7"/>
          <w:sz w:val="18"/>
          <w:szCs w:val="18"/>
          <w:lang w:val="es-ES" w:eastAsia="es-ES"/>
        </w:rPr>
        <w:t xml:space="preserve">, </w:t>
      </w:r>
      <w:r>
        <w:rPr>
          <w:spacing w:val="7"/>
          <w:sz w:val="21"/>
          <w:szCs w:val="21"/>
          <w:lang w:val="es-ES" w:eastAsia="es-ES"/>
        </w:rPr>
        <w:t xml:space="preserve">presenta solicitud de renovación de concesión de taxi, mediante el formulario respectivo, indicando como medio para recibir notificaciones el </w:t>
      </w:r>
      <w:r w:rsidRPr="00F6643A">
        <w:rPr>
          <w:spacing w:val="7"/>
          <w:sz w:val="21"/>
          <w:szCs w:val="21"/>
          <w:lang w:val="es-ES" w:eastAsia="es-ES"/>
        </w:rPr>
        <w:t xml:space="preserve">correo electrónico </w:t>
      </w:r>
      <w:hyperlink r:id="rId9" w:history="1">
        <w:proofErr w:type="spellStart"/>
        <w:r w:rsidR="00F6643A" w:rsidRPr="00F6643A">
          <w:rPr>
            <w:rStyle w:val="Hipervnculo"/>
            <w:color w:val="auto"/>
            <w:spacing w:val="7"/>
            <w:sz w:val="21"/>
            <w:szCs w:val="21"/>
            <w:lang w:val="es-ES" w:eastAsia="es-ES"/>
          </w:rPr>
          <w:t>xxxxxx@gmail.com</w:t>
        </w:r>
        <w:proofErr w:type="spellEnd"/>
      </w:hyperlink>
      <w:r w:rsidRPr="00F6643A">
        <w:rPr>
          <w:spacing w:val="7"/>
          <w:sz w:val="21"/>
          <w:szCs w:val="21"/>
          <w:u w:val="single"/>
          <w:lang w:val="es-ES" w:eastAsia="es-ES"/>
        </w:rPr>
        <w:t>.</w:t>
      </w:r>
      <w:r w:rsidRPr="00F6643A">
        <w:rPr>
          <w:spacing w:val="7"/>
          <w:sz w:val="21"/>
          <w:szCs w:val="21"/>
          <w:lang w:val="es-ES" w:eastAsia="es-ES"/>
        </w:rPr>
        <w:t xml:space="preserve"> (Léase el folio 98 del expediente </w:t>
      </w:r>
      <w:proofErr w:type="spellStart"/>
      <w:r w:rsidRPr="00F6643A">
        <w:rPr>
          <w:spacing w:val="7"/>
          <w:sz w:val="21"/>
          <w:szCs w:val="21"/>
          <w:lang w:val="es-ES" w:eastAsia="es-ES"/>
        </w:rPr>
        <w:t>TAT</w:t>
      </w:r>
      <w:proofErr w:type="spellEnd"/>
      <w:r w:rsidRPr="00F6643A">
        <w:rPr>
          <w:spacing w:val="7"/>
          <w:sz w:val="21"/>
          <w:szCs w:val="21"/>
          <w:lang w:val="es-ES" w:eastAsia="es-ES"/>
        </w:rPr>
        <w:t>-18-17)</w:t>
      </w:r>
    </w:p>
    <w:p w:rsidR="00AA5A44" w:rsidRDefault="005F18FE">
      <w:pPr>
        <w:numPr>
          <w:ilvl w:val="0"/>
          <w:numId w:val="4"/>
        </w:numPr>
        <w:kinsoku w:val="0"/>
        <w:overflowPunct w:val="0"/>
        <w:autoSpaceDE/>
        <w:autoSpaceDN/>
        <w:adjustRightInd/>
        <w:spacing w:before="11" w:line="252" w:lineRule="exact"/>
        <w:ind w:right="72"/>
        <w:jc w:val="both"/>
        <w:textAlignment w:val="baseline"/>
        <w:rPr>
          <w:spacing w:val="5"/>
          <w:sz w:val="21"/>
          <w:szCs w:val="21"/>
          <w:lang w:val="es-ES" w:eastAsia="es-ES"/>
        </w:rPr>
      </w:pPr>
      <w:r>
        <w:rPr>
          <w:spacing w:val="5"/>
          <w:sz w:val="21"/>
          <w:szCs w:val="21"/>
          <w:lang w:val="es-ES" w:eastAsia="es-ES"/>
        </w:rPr>
        <w:t xml:space="preserve">El </w:t>
      </w:r>
      <w:r>
        <w:rPr>
          <w:b/>
          <w:bCs/>
          <w:spacing w:val="5"/>
          <w:sz w:val="21"/>
          <w:szCs w:val="21"/>
          <w:lang w:val="es-ES" w:eastAsia="es-ES"/>
        </w:rPr>
        <w:t xml:space="preserve">26 de noviembre del 2014, </w:t>
      </w:r>
      <w:r>
        <w:rPr>
          <w:spacing w:val="5"/>
          <w:sz w:val="21"/>
          <w:szCs w:val="21"/>
          <w:lang w:val="es-ES" w:eastAsia="es-ES"/>
        </w:rPr>
        <w:t xml:space="preserve">el Consejo de Transporte Público, citó, vía correo electrónico </w:t>
      </w:r>
      <w:hyperlink r:id="rId10" w:history="1">
        <w:proofErr w:type="spellStart"/>
        <w:r w:rsidR="00F6643A" w:rsidRPr="00F6643A">
          <w:rPr>
            <w:rStyle w:val="Hipervnculo"/>
            <w:color w:val="auto"/>
            <w:spacing w:val="5"/>
            <w:sz w:val="21"/>
            <w:szCs w:val="21"/>
            <w:lang w:val="es-ES" w:eastAsia="es-ES"/>
          </w:rPr>
          <w:t>xxxxxxxx@gmail.com</w:t>
        </w:r>
        <w:proofErr w:type="spellEnd"/>
      </w:hyperlink>
      <w:r w:rsidRPr="00F6643A">
        <w:rPr>
          <w:spacing w:val="5"/>
          <w:sz w:val="21"/>
          <w:szCs w:val="21"/>
          <w:u w:val="single"/>
          <w:lang w:val="es-ES" w:eastAsia="es-ES"/>
        </w:rPr>
        <w:t>,</w:t>
      </w:r>
      <w:r w:rsidRPr="00F6643A">
        <w:rPr>
          <w:spacing w:val="5"/>
          <w:sz w:val="21"/>
          <w:szCs w:val="21"/>
          <w:lang w:val="es-ES" w:eastAsia="es-ES"/>
        </w:rPr>
        <w:t xml:space="preserve"> al señor </w:t>
      </w:r>
      <w:proofErr w:type="spellStart"/>
      <w:r w:rsidRPr="00F6643A">
        <w:rPr>
          <w:b/>
          <w:spacing w:val="5"/>
          <w:sz w:val="18"/>
          <w:szCs w:val="18"/>
          <w:lang w:val="es-ES" w:eastAsia="es-ES"/>
        </w:rPr>
        <w:t>A</w:t>
      </w:r>
      <w:r w:rsidR="00F6643A">
        <w:rPr>
          <w:b/>
          <w:spacing w:val="5"/>
          <w:sz w:val="18"/>
          <w:szCs w:val="18"/>
          <w:lang w:val="es-ES" w:eastAsia="es-ES"/>
        </w:rPr>
        <w:t>.Q.A</w:t>
      </w:r>
      <w:proofErr w:type="spellEnd"/>
      <w:r w:rsidR="00F6643A">
        <w:rPr>
          <w:b/>
          <w:spacing w:val="5"/>
          <w:sz w:val="18"/>
          <w:szCs w:val="18"/>
          <w:lang w:val="es-ES" w:eastAsia="es-ES"/>
        </w:rPr>
        <w:t>.</w:t>
      </w:r>
      <w:r w:rsidRPr="00F6643A">
        <w:rPr>
          <w:spacing w:val="5"/>
          <w:sz w:val="18"/>
          <w:szCs w:val="18"/>
          <w:lang w:val="es-ES" w:eastAsia="es-ES"/>
        </w:rPr>
        <w:t xml:space="preserve">, </w:t>
      </w:r>
      <w:r w:rsidRPr="00F6643A">
        <w:rPr>
          <w:spacing w:val="5"/>
          <w:sz w:val="21"/>
          <w:szCs w:val="21"/>
          <w:lang w:val="es-ES" w:eastAsia="es-ES"/>
        </w:rPr>
        <w:t>para acudir a la cita de</w:t>
      </w:r>
      <w:r>
        <w:rPr>
          <w:spacing w:val="5"/>
          <w:sz w:val="21"/>
          <w:szCs w:val="21"/>
          <w:lang w:val="es-ES" w:eastAsia="es-ES"/>
        </w:rPr>
        <w:t xml:space="preserve"> formalización de la renovación del contrato de concesión bajo la placa de Taxi </w:t>
      </w:r>
      <w:proofErr w:type="spellStart"/>
      <w:r>
        <w:rPr>
          <w:b/>
          <w:bCs/>
          <w:spacing w:val="5"/>
          <w:sz w:val="21"/>
          <w:szCs w:val="21"/>
          <w:lang w:val="es-ES" w:eastAsia="es-ES"/>
        </w:rPr>
        <w:t>TSJ-</w:t>
      </w:r>
      <w:r w:rsidR="00F6643A">
        <w:rPr>
          <w:b/>
          <w:bCs/>
          <w:spacing w:val="5"/>
          <w:sz w:val="21"/>
          <w:szCs w:val="21"/>
          <w:lang w:val="es-ES" w:eastAsia="es-ES"/>
        </w:rPr>
        <w:t>XXXX</w:t>
      </w:r>
      <w:proofErr w:type="spellEnd"/>
      <w:r>
        <w:rPr>
          <w:b/>
          <w:bCs/>
          <w:spacing w:val="5"/>
          <w:sz w:val="21"/>
          <w:szCs w:val="21"/>
          <w:lang w:val="es-ES" w:eastAsia="es-ES"/>
        </w:rPr>
        <w:t xml:space="preserve">, </w:t>
      </w:r>
      <w:r>
        <w:rPr>
          <w:spacing w:val="5"/>
          <w:sz w:val="21"/>
          <w:szCs w:val="21"/>
          <w:lang w:val="es-ES" w:eastAsia="es-ES"/>
        </w:rPr>
        <w:t xml:space="preserve">para el 28 de noviembre del 2014. (Léase el folio 96 del expediente </w:t>
      </w:r>
      <w:proofErr w:type="spellStart"/>
      <w:r>
        <w:rPr>
          <w:spacing w:val="5"/>
          <w:sz w:val="21"/>
          <w:szCs w:val="21"/>
          <w:lang w:val="es-ES" w:eastAsia="es-ES"/>
        </w:rPr>
        <w:t>TAT</w:t>
      </w:r>
      <w:proofErr w:type="spellEnd"/>
      <w:r>
        <w:rPr>
          <w:spacing w:val="5"/>
          <w:sz w:val="21"/>
          <w:szCs w:val="21"/>
          <w:lang w:val="es-ES" w:eastAsia="es-ES"/>
        </w:rPr>
        <w:t>-18-17)</w:t>
      </w:r>
    </w:p>
    <w:p w:rsidR="00AA5A44" w:rsidRDefault="005F18FE">
      <w:pPr>
        <w:numPr>
          <w:ilvl w:val="0"/>
          <w:numId w:val="4"/>
        </w:numPr>
        <w:kinsoku w:val="0"/>
        <w:overflowPunct w:val="0"/>
        <w:autoSpaceDE/>
        <w:autoSpaceDN/>
        <w:adjustRightInd/>
        <w:spacing w:before="19" w:line="246" w:lineRule="exact"/>
        <w:ind w:right="72"/>
        <w:jc w:val="both"/>
        <w:textAlignment w:val="baseline"/>
        <w:rPr>
          <w:spacing w:val="5"/>
          <w:sz w:val="21"/>
          <w:szCs w:val="21"/>
          <w:lang w:val="es-ES" w:eastAsia="es-ES"/>
        </w:rPr>
      </w:pPr>
      <w:r>
        <w:rPr>
          <w:spacing w:val="5"/>
          <w:sz w:val="21"/>
          <w:szCs w:val="21"/>
          <w:lang w:val="es-ES" w:eastAsia="es-ES"/>
        </w:rPr>
        <w:t xml:space="preserve">El </w:t>
      </w:r>
      <w:r>
        <w:rPr>
          <w:b/>
          <w:bCs/>
          <w:spacing w:val="5"/>
          <w:sz w:val="21"/>
          <w:szCs w:val="21"/>
          <w:lang w:val="es-ES" w:eastAsia="es-ES"/>
        </w:rPr>
        <w:t xml:space="preserve">14 de diciembre del 2015, </w:t>
      </w:r>
      <w:r>
        <w:rPr>
          <w:spacing w:val="5"/>
          <w:sz w:val="21"/>
          <w:szCs w:val="21"/>
          <w:lang w:val="es-ES" w:eastAsia="es-ES"/>
        </w:rPr>
        <w:t xml:space="preserve">el Consejo de Transporte Público, citó, vía correo electrónico </w:t>
      </w:r>
      <w:hyperlink r:id="rId11" w:history="1">
        <w:proofErr w:type="spellStart"/>
        <w:r w:rsidR="00F6643A" w:rsidRPr="00F6643A">
          <w:rPr>
            <w:rStyle w:val="Hipervnculo"/>
            <w:color w:val="auto"/>
            <w:spacing w:val="5"/>
            <w:sz w:val="21"/>
            <w:szCs w:val="21"/>
            <w:lang w:val="es-ES" w:eastAsia="es-ES"/>
          </w:rPr>
          <w:t>xxxxxxx@gmail.com</w:t>
        </w:r>
        <w:proofErr w:type="spellEnd"/>
      </w:hyperlink>
      <w:r w:rsidRPr="00F6643A">
        <w:rPr>
          <w:spacing w:val="5"/>
          <w:sz w:val="21"/>
          <w:szCs w:val="21"/>
          <w:u w:val="single"/>
          <w:lang w:val="es-ES" w:eastAsia="es-ES"/>
        </w:rPr>
        <w:t>,</w:t>
      </w:r>
      <w:r w:rsidRPr="00F6643A">
        <w:rPr>
          <w:spacing w:val="5"/>
          <w:sz w:val="21"/>
          <w:szCs w:val="21"/>
          <w:lang w:val="es-ES" w:eastAsia="es-ES"/>
        </w:rPr>
        <w:t xml:space="preserve"> al señor </w:t>
      </w:r>
      <w:proofErr w:type="spellStart"/>
      <w:r w:rsidRPr="00F6643A">
        <w:rPr>
          <w:b/>
          <w:spacing w:val="5"/>
          <w:sz w:val="18"/>
          <w:szCs w:val="18"/>
          <w:lang w:val="es-ES" w:eastAsia="es-ES"/>
        </w:rPr>
        <w:t>A</w:t>
      </w:r>
      <w:r w:rsidR="00F6643A">
        <w:rPr>
          <w:b/>
          <w:spacing w:val="5"/>
          <w:sz w:val="18"/>
          <w:szCs w:val="18"/>
          <w:lang w:val="es-ES" w:eastAsia="es-ES"/>
        </w:rPr>
        <w:t>.Q.A</w:t>
      </w:r>
      <w:proofErr w:type="spellEnd"/>
      <w:r w:rsidR="00F6643A">
        <w:rPr>
          <w:b/>
          <w:spacing w:val="5"/>
          <w:sz w:val="18"/>
          <w:szCs w:val="18"/>
          <w:lang w:val="es-ES" w:eastAsia="es-ES"/>
        </w:rPr>
        <w:t>.</w:t>
      </w:r>
      <w:r w:rsidRPr="00F6643A">
        <w:rPr>
          <w:spacing w:val="5"/>
          <w:sz w:val="18"/>
          <w:szCs w:val="18"/>
          <w:lang w:val="es-ES" w:eastAsia="es-ES"/>
        </w:rPr>
        <w:t xml:space="preserve">, </w:t>
      </w:r>
      <w:r w:rsidRPr="00F6643A">
        <w:rPr>
          <w:spacing w:val="5"/>
          <w:sz w:val="21"/>
          <w:szCs w:val="21"/>
          <w:lang w:val="es-ES" w:eastAsia="es-ES"/>
        </w:rPr>
        <w:t>para acudir a la cita de formalización</w:t>
      </w:r>
      <w:r>
        <w:rPr>
          <w:spacing w:val="5"/>
          <w:sz w:val="21"/>
          <w:szCs w:val="21"/>
          <w:lang w:val="es-ES" w:eastAsia="es-ES"/>
        </w:rPr>
        <w:t xml:space="preserve"> de la renovación del contrato de concesión bajo la placa de Taxi </w:t>
      </w:r>
      <w:proofErr w:type="spellStart"/>
      <w:r>
        <w:rPr>
          <w:b/>
          <w:bCs/>
          <w:spacing w:val="5"/>
          <w:sz w:val="21"/>
          <w:szCs w:val="21"/>
          <w:lang w:val="es-ES" w:eastAsia="es-ES"/>
        </w:rPr>
        <w:t>TSJ-</w:t>
      </w:r>
      <w:r w:rsidR="00F6643A">
        <w:rPr>
          <w:b/>
          <w:bCs/>
          <w:spacing w:val="5"/>
          <w:sz w:val="21"/>
          <w:szCs w:val="21"/>
          <w:lang w:val="es-ES" w:eastAsia="es-ES"/>
        </w:rPr>
        <w:t>XXXX</w:t>
      </w:r>
      <w:proofErr w:type="spellEnd"/>
      <w:r>
        <w:rPr>
          <w:b/>
          <w:bCs/>
          <w:spacing w:val="5"/>
          <w:sz w:val="21"/>
          <w:szCs w:val="21"/>
          <w:lang w:val="es-ES" w:eastAsia="es-ES"/>
        </w:rPr>
        <w:t xml:space="preserve">, </w:t>
      </w:r>
      <w:r>
        <w:rPr>
          <w:spacing w:val="5"/>
          <w:sz w:val="21"/>
          <w:szCs w:val="21"/>
          <w:lang w:val="es-ES" w:eastAsia="es-ES"/>
        </w:rPr>
        <w:t xml:space="preserve">para el </w:t>
      </w:r>
      <w:r>
        <w:rPr>
          <w:b/>
          <w:bCs/>
          <w:spacing w:val="5"/>
          <w:sz w:val="21"/>
          <w:szCs w:val="21"/>
          <w:lang w:val="es-ES" w:eastAsia="es-ES"/>
        </w:rPr>
        <w:t xml:space="preserve">17 de diciembre del 2015. </w:t>
      </w:r>
      <w:r>
        <w:rPr>
          <w:spacing w:val="5"/>
          <w:sz w:val="21"/>
          <w:szCs w:val="21"/>
          <w:lang w:val="es-ES" w:eastAsia="es-ES"/>
        </w:rPr>
        <w:t xml:space="preserve">(Léase el folio 87 del expediente </w:t>
      </w:r>
      <w:proofErr w:type="spellStart"/>
      <w:r>
        <w:rPr>
          <w:spacing w:val="5"/>
          <w:sz w:val="21"/>
          <w:szCs w:val="21"/>
          <w:lang w:val="es-ES" w:eastAsia="es-ES"/>
        </w:rPr>
        <w:t>TAT</w:t>
      </w:r>
      <w:proofErr w:type="spellEnd"/>
      <w:r>
        <w:rPr>
          <w:spacing w:val="5"/>
          <w:sz w:val="21"/>
          <w:szCs w:val="21"/>
          <w:lang w:val="es-ES" w:eastAsia="es-ES"/>
        </w:rPr>
        <w:t>-18-17)</w:t>
      </w:r>
    </w:p>
    <w:p w:rsidR="00AA5A44" w:rsidRDefault="005F18FE">
      <w:pPr>
        <w:numPr>
          <w:ilvl w:val="0"/>
          <w:numId w:val="4"/>
        </w:numPr>
        <w:kinsoku w:val="0"/>
        <w:overflowPunct w:val="0"/>
        <w:autoSpaceDE/>
        <w:autoSpaceDN/>
        <w:adjustRightInd/>
        <w:spacing w:before="6" w:line="252" w:lineRule="exact"/>
        <w:ind w:right="72"/>
        <w:jc w:val="both"/>
        <w:textAlignment w:val="baseline"/>
        <w:rPr>
          <w:spacing w:val="4"/>
          <w:sz w:val="21"/>
          <w:szCs w:val="21"/>
          <w:lang w:val="es-ES" w:eastAsia="es-ES"/>
        </w:rPr>
      </w:pPr>
      <w:r>
        <w:rPr>
          <w:spacing w:val="4"/>
          <w:sz w:val="21"/>
          <w:szCs w:val="21"/>
          <w:lang w:val="es-ES" w:eastAsia="es-ES"/>
        </w:rPr>
        <w:t xml:space="preserve">El </w:t>
      </w:r>
      <w:r>
        <w:rPr>
          <w:b/>
          <w:bCs/>
          <w:spacing w:val="4"/>
          <w:sz w:val="21"/>
          <w:szCs w:val="21"/>
          <w:lang w:val="es-ES" w:eastAsia="es-ES"/>
        </w:rPr>
        <w:t xml:space="preserve">18 de agosto del 2016, </w:t>
      </w:r>
      <w:r>
        <w:rPr>
          <w:spacing w:val="4"/>
          <w:sz w:val="21"/>
          <w:szCs w:val="21"/>
          <w:lang w:val="es-ES" w:eastAsia="es-ES"/>
        </w:rPr>
        <w:t xml:space="preserve">la Junta Directiva del Consejo de Transporte Público, determina que el señor </w:t>
      </w:r>
      <w:proofErr w:type="spellStart"/>
      <w:r w:rsidRPr="00F6643A">
        <w:rPr>
          <w:b/>
          <w:spacing w:val="4"/>
          <w:sz w:val="18"/>
          <w:szCs w:val="18"/>
          <w:lang w:val="es-ES" w:eastAsia="es-ES"/>
        </w:rPr>
        <w:t>A</w:t>
      </w:r>
      <w:r w:rsidR="00F6643A">
        <w:rPr>
          <w:b/>
          <w:spacing w:val="4"/>
          <w:sz w:val="18"/>
          <w:szCs w:val="18"/>
          <w:lang w:val="es-ES" w:eastAsia="es-ES"/>
        </w:rPr>
        <w:t>.Q.A</w:t>
      </w:r>
      <w:proofErr w:type="spellEnd"/>
      <w:r w:rsidR="00F6643A">
        <w:rPr>
          <w:b/>
          <w:spacing w:val="4"/>
          <w:sz w:val="18"/>
          <w:szCs w:val="18"/>
          <w:lang w:val="es-ES" w:eastAsia="es-ES"/>
        </w:rPr>
        <w:t>.</w:t>
      </w:r>
      <w:r>
        <w:rPr>
          <w:spacing w:val="4"/>
          <w:sz w:val="18"/>
          <w:szCs w:val="18"/>
          <w:lang w:val="es-ES" w:eastAsia="es-ES"/>
        </w:rPr>
        <w:t xml:space="preserve">, </w:t>
      </w:r>
      <w:r>
        <w:rPr>
          <w:spacing w:val="4"/>
          <w:sz w:val="21"/>
          <w:szCs w:val="21"/>
          <w:lang w:val="es-ES" w:eastAsia="es-ES"/>
        </w:rPr>
        <w:t xml:space="preserve">al no presentarse a la cita para la formalización del contrato de concesión bajo la placa de taxi número </w:t>
      </w:r>
      <w:proofErr w:type="spellStart"/>
      <w:r w:rsidRPr="00F6643A">
        <w:rPr>
          <w:b/>
          <w:spacing w:val="4"/>
          <w:sz w:val="21"/>
          <w:szCs w:val="21"/>
          <w:lang w:val="es-ES" w:eastAsia="es-ES"/>
        </w:rPr>
        <w:t>TSJ-</w:t>
      </w:r>
      <w:r w:rsidR="00F6643A">
        <w:rPr>
          <w:b/>
          <w:spacing w:val="4"/>
          <w:sz w:val="21"/>
          <w:szCs w:val="21"/>
          <w:lang w:val="es-ES" w:eastAsia="es-ES"/>
        </w:rPr>
        <w:t>XXXX</w:t>
      </w:r>
      <w:proofErr w:type="spellEnd"/>
      <w:r>
        <w:rPr>
          <w:spacing w:val="4"/>
          <w:sz w:val="21"/>
          <w:szCs w:val="21"/>
          <w:lang w:val="es-ES" w:eastAsia="es-ES"/>
        </w:rPr>
        <w:t xml:space="preserve">, ésta se tiene por vencida. El acto administrativo de cancelación contenido en el </w:t>
      </w:r>
      <w:r>
        <w:rPr>
          <w:b/>
          <w:bCs/>
          <w:spacing w:val="4"/>
          <w:sz w:val="21"/>
          <w:szCs w:val="21"/>
          <w:lang w:val="es-ES" w:eastAsia="es-ES"/>
        </w:rPr>
        <w:t xml:space="preserve">Artículo 7.2 </w:t>
      </w:r>
      <w:r>
        <w:rPr>
          <w:spacing w:val="4"/>
          <w:sz w:val="21"/>
          <w:szCs w:val="21"/>
          <w:lang w:val="es-ES" w:eastAsia="es-ES"/>
        </w:rPr>
        <w:t xml:space="preserve">de la </w:t>
      </w:r>
      <w:r>
        <w:rPr>
          <w:b/>
          <w:bCs/>
          <w:spacing w:val="4"/>
          <w:sz w:val="21"/>
          <w:szCs w:val="21"/>
          <w:lang w:val="es-ES" w:eastAsia="es-ES"/>
        </w:rPr>
        <w:t xml:space="preserve">Sesión Ordinaria 40-2016 del 18 de agosto del 2016, </w:t>
      </w:r>
      <w:r>
        <w:rPr>
          <w:spacing w:val="4"/>
          <w:sz w:val="21"/>
          <w:szCs w:val="21"/>
          <w:lang w:val="es-ES" w:eastAsia="es-ES"/>
        </w:rPr>
        <w:t xml:space="preserve">es </w:t>
      </w:r>
      <w:r w:rsidRPr="00F6643A">
        <w:rPr>
          <w:spacing w:val="4"/>
          <w:sz w:val="21"/>
          <w:szCs w:val="21"/>
          <w:lang w:val="es-ES" w:eastAsia="es-ES"/>
        </w:rPr>
        <w:t xml:space="preserve">notificado al correo electrónico </w:t>
      </w:r>
      <w:hyperlink r:id="rId12" w:history="1">
        <w:proofErr w:type="spellStart"/>
        <w:r w:rsidR="00F6643A" w:rsidRPr="00F6643A">
          <w:rPr>
            <w:rStyle w:val="Hipervnculo"/>
            <w:color w:val="auto"/>
            <w:spacing w:val="4"/>
            <w:sz w:val="21"/>
            <w:szCs w:val="21"/>
            <w:lang w:val="es-ES" w:eastAsia="es-ES"/>
          </w:rPr>
          <w:t>xxxxxxx@gmail.com</w:t>
        </w:r>
        <w:proofErr w:type="spellEnd"/>
      </w:hyperlink>
      <w:r w:rsidRPr="00F6643A">
        <w:rPr>
          <w:spacing w:val="4"/>
          <w:sz w:val="21"/>
          <w:szCs w:val="21"/>
          <w:u w:val="single"/>
          <w:lang w:val="es-ES" w:eastAsia="es-ES"/>
        </w:rPr>
        <w:t>,</w:t>
      </w:r>
      <w:r w:rsidRPr="00F6643A">
        <w:rPr>
          <w:spacing w:val="4"/>
          <w:sz w:val="21"/>
          <w:szCs w:val="21"/>
          <w:lang w:val="es-ES" w:eastAsia="es-ES"/>
        </w:rPr>
        <w:t xml:space="preserve"> el </w:t>
      </w:r>
      <w:r w:rsidRPr="00F6643A">
        <w:rPr>
          <w:b/>
          <w:bCs/>
          <w:spacing w:val="4"/>
          <w:sz w:val="21"/>
          <w:szCs w:val="21"/>
          <w:lang w:val="es-ES" w:eastAsia="es-ES"/>
        </w:rPr>
        <w:t xml:space="preserve">lunes 22 de agosto del 2016. </w:t>
      </w:r>
      <w:r w:rsidRPr="00F6643A">
        <w:rPr>
          <w:spacing w:val="4"/>
          <w:sz w:val="21"/>
          <w:szCs w:val="21"/>
          <w:lang w:val="es-ES" w:eastAsia="es-ES"/>
        </w:rPr>
        <w:t>(Léanse los</w:t>
      </w:r>
      <w:r>
        <w:rPr>
          <w:spacing w:val="4"/>
          <w:sz w:val="21"/>
          <w:szCs w:val="21"/>
          <w:lang w:val="es-ES" w:eastAsia="es-ES"/>
        </w:rPr>
        <w:t xml:space="preserve"> folios del 27 al 35, del expediente </w:t>
      </w:r>
      <w:proofErr w:type="spellStart"/>
      <w:r>
        <w:rPr>
          <w:spacing w:val="4"/>
          <w:sz w:val="21"/>
          <w:szCs w:val="21"/>
          <w:lang w:val="es-ES" w:eastAsia="es-ES"/>
        </w:rPr>
        <w:t>TAT</w:t>
      </w:r>
      <w:proofErr w:type="spellEnd"/>
      <w:r>
        <w:rPr>
          <w:spacing w:val="4"/>
          <w:sz w:val="21"/>
          <w:szCs w:val="21"/>
          <w:lang w:val="es-ES" w:eastAsia="es-ES"/>
        </w:rPr>
        <w:t>-18-17)</w:t>
      </w:r>
    </w:p>
    <w:p w:rsidR="00AA5A44" w:rsidRDefault="005F18FE">
      <w:pPr>
        <w:numPr>
          <w:ilvl w:val="0"/>
          <w:numId w:val="4"/>
        </w:numPr>
        <w:kinsoku w:val="0"/>
        <w:overflowPunct w:val="0"/>
        <w:autoSpaceDE/>
        <w:autoSpaceDN/>
        <w:adjustRightInd/>
        <w:spacing w:before="72" w:line="236" w:lineRule="exact"/>
        <w:ind w:right="72"/>
        <w:jc w:val="both"/>
        <w:textAlignment w:val="baseline"/>
        <w:rPr>
          <w:i/>
          <w:iCs/>
          <w:spacing w:val="-1"/>
          <w:sz w:val="21"/>
          <w:szCs w:val="21"/>
          <w:lang w:val="es-ES" w:eastAsia="es-ES"/>
        </w:rPr>
      </w:pPr>
      <w:r>
        <w:rPr>
          <w:spacing w:val="-1"/>
          <w:sz w:val="21"/>
          <w:szCs w:val="21"/>
          <w:lang w:val="es-ES" w:eastAsia="es-ES"/>
        </w:rPr>
        <w:t xml:space="preserve">El </w:t>
      </w:r>
      <w:r>
        <w:rPr>
          <w:b/>
          <w:bCs/>
          <w:spacing w:val="-1"/>
          <w:sz w:val="21"/>
          <w:szCs w:val="21"/>
          <w:lang w:val="es-ES" w:eastAsia="es-ES"/>
        </w:rPr>
        <w:t xml:space="preserve">30 de agosto del 2016, </w:t>
      </w:r>
      <w:r>
        <w:rPr>
          <w:spacing w:val="-1"/>
          <w:sz w:val="21"/>
          <w:szCs w:val="21"/>
          <w:lang w:val="es-ES" w:eastAsia="es-ES"/>
        </w:rPr>
        <w:t xml:space="preserve">el señor </w:t>
      </w:r>
      <w:proofErr w:type="spellStart"/>
      <w:r w:rsidRPr="00F6643A">
        <w:rPr>
          <w:b/>
          <w:spacing w:val="-1"/>
          <w:sz w:val="18"/>
          <w:szCs w:val="18"/>
          <w:lang w:val="es-ES" w:eastAsia="es-ES"/>
        </w:rPr>
        <w:t>A</w:t>
      </w:r>
      <w:r w:rsidR="00F6643A">
        <w:rPr>
          <w:b/>
          <w:spacing w:val="-1"/>
          <w:sz w:val="18"/>
          <w:szCs w:val="18"/>
          <w:lang w:val="es-ES" w:eastAsia="es-ES"/>
        </w:rPr>
        <w:t>.Q.A</w:t>
      </w:r>
      <w:proofErr w:type="spellEnd"/>
      <w:r w:rsidR="00F6643A">
        <w:rPr>
          <w:b/>
          <w:spacing w:val="-1"/>
          <w:sz w:val="18"/>
          <w:szCs w:val="18"/>
          <w:lang w:val="es-ES" w:eastAsia="es-ES"/>
        </w:rPr>
        <w:t>.</w:t>
      </w:r>
      <w:r>
        <w:rPr>
          <w:spacing w:val="-1"/>
          <w:sz w:val="18"/>
          <w:szCs w:val="18"/>
          <w:lang w:val="es-ES" w:eastAsia="es-ES"/>
        </w:rPr>
        <w:t xml:space="preserve">, </w:t>
      </w:r>
      <w:r>
        <w:rPr>
          <w:spacing w:val="-1"/>
          <w:sz w:val="21"/>
          <w:szCs w:val="21"/>
          <w:lang w:val="es-ES" w:eastAsia="es-ES"/>
        </w:rPr>
        <w:t xml:space="preserve">interpone, sus recursos de Revocatoria con Apelación en subsidio e incidentes de nulidad concomitante y suspensión de actuaciones administrativas, en contra del </w:t>
      </w:r>
      <w:r>
        <w:rPr>
          <w:b/>
          <w:bCs/>
          <w:spacing w:val="-1"/>
          <w:sz w:val="21"/>
          <w:szCs w:val="21"/>
          <w:lang w:val="es-ES" w:eastAsia="es-ES"/>
        </w:rPr>
        <w:t xml:space="preserve">Artículo 7.2 </w:t>
      </w:r>
      <w:r>
        <w:rPr>
          <w:spacing w:val="-1"/>
          <w:sz w:val="21"/>
          <w:szCs w:val="21"/>
          <w:lang w:val="es-ES" w:eastAsia="es-ES"/>
        </w:rPr>
        <w:t xml:space="preserve">de la </w:t>
      </w:r>
      <w:r>
        <w:rPr>
          <w:b/>
          <w:bCs/>
          <w:spacing w:val="-1"/>
          <w:sz w:val="21"/>
          <w:szCs w:val="21"/>
          <w:lang w:val="es-ES" w:eastAsia="es-ES"/>
        </w:rPr>
        <w:t xml:space="preserve">Sesión Ordinaria 40-2016 del 18 de agosto del 2016 </w:t>
      </w:r>
      <w:r>
        <w:rPr>
          <w:spacing w:val="-1"/>
          <w:sz w:val="21"/>
          <w:szCs w:val="21"/>
          <w:lang w:val="es-ES" w:eastAsia="es-ES"/>
        </w:rPr>
        <w:t xml:space="preserve">alegando, en resumen: </w:t>
      </w:r>
      <w:r w:rsidRPr="00F6643A">
        <w:rPr>
          <w:b/>
          <w:i/>
          <w:iCs/>
          <w:spacing w:val="-1"/>
          <w:sz w:val="21"/>
          <w:szCs w:val="21"/>
          <w:lang w:val="es-ES" w:eastAsia="es-ES"/>
        </w:rPr>
        <w:t>1)</w:t>
      </w:r>
      <w:r>
        <w:rPr>
          <w:i/>
          <w:iCs/>
          <w:spacing w:val="-1"/>
          <w:sz w:val="21"/>
          <w:szCs w:val="21"/>
          <w:lang w:val="es-ES" w:eastAsia="es-ES"/>
        </w:rPr>
        <w:t xml:space="preserve"> Alega el recurrente la nulidad de notificación, falta de información e imposibilidad de actuación, por estimar que no se le ha realizado notificación debida desde noviembre del año 2015. </w:t>
      </w:r>
      <w:r w:rsidRPr="00F6643A">
        <w:rPr>
          <w:b/>
          <w:i/>
          <w:iCs/>
          <w:spacing w:val="-1"/>
          <w:sz w:val="21"/>
          <w:szCs w:val="21"/>
          <w:lang w:val="es-ES" w:eastAsia="es-ES"/>
        </w:rPr>
        <w:t>2)</w:t>
      </w:r>
      <w:r>
        <w:rPr>
          <w:i/>
          <w:iCs/>
          <w:spacing w:val="-1"/>
          <w:sz w:val="21"/>
          <w:szCs w:val="21"/>
          <w:lang w:val="es-ES" w:eastAsia="es-ES"/>
        </w:rPr>
        <w:t xml:space="preserve"> Indica que se le perdió la clave de entrada al correo, lo que le impidió que le notificaran válidamente y no se enteró de la citación, por lo que alega hay nulidad de lo actuado porque no se notificó en forma debida, conforme a las determinaciones del artículo 247 de la </w:t>
      </w:r>
      <w:proofErr w:type="spellStart"/>
      <w:r>
        <w:rPr>
          <w:i/>
          <w:iCs/>
          <w:spacing w:val="-1"/>
          <w:sz w:val="21"/>
          <w:szCs w:val="21"/>
          <w:lang w:val="es-ES" w:eastAsia="es-ES"/>
        </w:rPr>
        <w:t>LGAP</w:t>
      </w:r>
      <w:proofErr w:type="spellEnd"/>
      <w:r>
        <w:rPr>
          <w:i/>
          <w:iCs/>
          <w:spacing w:val="-1"/>
          <w:sz w:val="21"/>
          <w:szCs w:val="21"/>
          <w:lang w:val="es-ES" w:eastAsia="es-ES"/>
        </w:rPr>
        <w:t xml:space="preserve">. </w:t>
      </w:r>
      <w:r w:rsidRPr="00F6643A">
        <w:rPr>
          <w:b/>
          <w:i/>
          <w:iCs/>
          <w:spacing w:val="-1"/>
          <w:sz w:val="21"/>
          <w:szCs w:val="21"/>
          <w:lang w:val="es-ES" w:eastAsia="es-ES"/>
        </w:rPr>
        <w:t>3)</w:t>
      </w:r>
      <w:r>
        <w:rPr>
          <w:i/>
          <w:iCs/>
          <w:spacing w:val="-1"/>
          <w:sz w:val="21"/>
          <w:szCs w:val="21"/>
          <w:lang w:val="es-ES" w:eastAsia="es-ES"/>
        </w:rPr>
        <w:t xml:space="preserve"> Refiere que, si gestionó la renovación de la concesión, la misma se renovó en lo conducente, con lo cual la resolución presenta vicios nugatorios por falta de fundamentación y motivación, debe indicarse que falta cometió, pues no basta una enunciación general, donde está tipificada y cuál es su sanción. </w:t>
      </w:r>
      <w:r w:rsidRPr="00F6643A">
        <w:rPr>
          <w:b/>
          <w:i/>
          <w:iCs/>
          <w:spacing w:val="-1"/>
          <w:sz w:val="21"/>
          <w:szCs w:val="21"/>
          <w:lang w:val="es-ES" w:eastAsia="es-ES"/>
        </w:rPr>
        <w:t>4)</w:t>
      </w:r>
      <w:r>
        <w:rPr>
          <w:i/>
          <w:iCs/>
          <w:spacing w:val="-1"/>
          <w:sz w:val="21"/>
          <w:szCs w:val="21"/>
          <w:lang w:val="es-ES" w:eastAsia="es-ES"/>
        </w:rPr>
        <w:t xml:space="preserve"> Alega que le aplican las eximentes de responsabilidad de caso fortuito y/o fuerza mayor, pues nadie podía prever que le </w:t>
      </w:r>
      <w:proofErr w:type="spellStart"/>
      <w:r>
        <w:rPr>
          <w:i/>
          <w:iCs/>
          <w:spacing w:val="-1"/>
          <w:sz w:val="21"/>
          <w:szCs w:val="21"/>
          <w:lang w:val="es-ES" w:eastAsia="es-ES"/>
        </w:rPr>
        <w:t>hakearan</w:t>
      </w:r>
      <w:proofErr w:type="spellEnd"/>
      <w:r>
        <w:rPr>
          <w:i/>
          <w:iCs/>
          <w:spacing w:val="-1"/>
          <w:sz w:val="21"/>
          <w:szCs w:val="21"/>
          <w:lang w:val="es-ES" w:eastAsia="es-ES"/>
        </w:rPr>
        <w:t xml:space="preserve"> el correo, con las consecuencias derivadas de ello, pues solo se le podría exigir o reprochar por no haberse enterado de lo que pasaba en su correo. </w:t>
      </w:r>
      <w:r w:rsidRPr="00F6643A">
        <w:rPr>
          <w:b/>
          <w:i/>
          <w:iCs/>
          <w:spacing w:val="-1"/>
          <w:sz w:val="21"/>
          <w:szCs w:val="21"/>
          <w:lang w:val="es-ES" w:eastAsia="es-ES"/>
        </w:rPr>
        <w:t>5)</w:t>
      </w:r>
      <w:r>
        <w:rPr>
          <w:i/>
          <w:iCs/>
          <w:spacing w:val="-1"/>
          <w:sz w:val="21"/>
          <w:szCs w:val="21"/>
          <w:lang w:val="es-ES" w:eastAsia="es-ES"/>
        </w:rPr>
        <w:t xml:space="preserve"> Indica que hay nulidad por falta al debido proceso y por infracción al principio de intangibilidad de los actos propios, pues no existe algo así como una cancelación automática de una concesión de taxi, máxime cuando existe un acto de renovación de la misma; y refiere que la Sala Constitucional ha indicado que toda acción de sanción debe ser precedida de un debido procedimiento administrativo. Hay un acuerdo de renovación que otorga derechos subjetivos y que no puede revocarse o anularse, ni dejarse de atender. Alega también que previo a sancionarse debió darse audiencia y oportunidad de defensa a la parte afectada. Expone la necesidad de la suspensión del acto con fundamento en los artículos 146.3 y 169 de la </w:t>
      </w:r>
      <w:proofErr w:type="spellStart"/>
      <w:r>
        <w:rPr>
          <w:i/>
          <w:iCs/>
          <w:spacing w:val="-1"/>
          <w:sz w:val="21"/>
          <w:szCs w:val="21"/>
          <w:lang w:val="es-ES" w:eastAsia="es-ES"/>
        </w:rPr>
        <w:t>LGAP</w:t>
      </w:r>
      <w:proofErr w:type="spellEnd"/>
      <w:r>
        <w:rPr>
          <w:i/>
          <w:iCs/>
          <w:spacing w:val="-1"/>
          <w:sz w:val="21"/>
          <w:szCs w:val="21"/>
          <w:lang w:val="es-ES" w:eastAsia="es-ES"/>
        </w:rPr>
        <w:t xml:space="preserve">, debido a lo que estima son vicios nugatorios. </w:t>
      </w:r>
      <w:r w:rsidRPr="00F6643A">
        <w:rPr>
          <w:b/>
          <w:i/>
          <w:iCs/>
          <w:spacing w:val="-1"/>
          <w:sz w:val="21"/>
          <w:szCs w:val="21"/>
          <w:lang w:val="es-ES" w:eastAsia="es-ES"/>
        </w:rPr>
        <w:t>6)</w:t>
      </w:r>
      <w:r>
        <w:rPr>
          <w:i/>
          <w:iCs/>
          <w:spacing w:val="-1"/>
          <w:sz w:val="21"/>
          <w:szCs w:val="21"/>
          <w:lang w:val="es-ES" w:eastAsia="es-ES"/>
        </w:rPr>
        <w:t xml:space="preserve"> Solicita se acojan sus acciones recursivas y se deje sin efecto el acto impugnado, se le otorgue una nueva cita y el mantenimiento de la concesión, pues en su caso medio justa causa. (Léanse los folios del 8 al 26 del expediente </w:t>
      </w:r>
      <w:proofErr w:type="spellStart"/>
      <w:r>
        <w:rPr>
          <w:i/>
          <w:iCs/>
          <w:spacing w:val="-1"/>
          <w:sz w:val="21"/>
          <w:szCs w:val="21"/>
          <w:lang w:val="es-ES" w:eastAsia="es-ES"/>
        </w:rPr>
        <w:t>TAT</w:t>
      </w:r>
      <w:proofErr w:type="spellEnd"/>
      <w:r>
        <w:rPr>
          <w:i/>
          <w:iCs/>
          <w:spacing w:val="-1"/>
          <w:sz w:val="21"/>
          <w:szCs w:val="21"/>
          <w:lang w:val="es-ES" w:eastAsia="es-ES"/>
        </w:rPr>
        <w:t>-18-17)</w:t>
      </w:r>
    </w:p>
    <w:p w:rsidR="00AA5A44" w:rsidRDefault="005F18FE">
      <w:pPr>
        <w:numPr>
          <w:ilvl w:val="0"/>
          <w:numId w:val="4"/>
        </w:numPr>
        <w:kinsoku w:val="0"/>
        <w:overflowPunct w:val="0"/>
        <w:autoSpaceDE/>
        <w:autoSpaceDN/>
        <w:adjustRightInd/>
        <w:spacing w:line="256" w:lineRule="exact"/>
        <w:ind w:right="72"/>
        <w:jc w:val="both"/>
        <w:textAlignment w:val="baseline"/>
        <w:rPr>
          <w:sz w:val="21"/>
          <w:szCs w:val="21"/>
          <w:lang w:val="es-ES" w:eastAsia="es-ES"/>
        </w:rPr>
      </w:pPr>
      <w:r>
        <w:rPr>
          <w:sz w:val="21"/>
          <w:szCs w:val="21"/>
          <w:lang w:val="es-ES" w:eastAsia="es-ES"/>
        </w:rPr>
        <w:t xml:space="preserve">La Junta Directiva del Consejo de Transporte Público, en el </w:t>
      </w:r>
      <w:r>
        <w:rPr>
          <w:b/>
          <w:bCs/>
          <w:sz w:val="21"/>
          <w:szCs w:val="21"/>
          <w:lang w:val="es-ES" w:eastAsia="es-ES"/>
        </w:rPr>
        <w:t xml:space="preserve">Artículo 7.3.8 de la Sesión Ordinaria 65-2016 </w:t>
      </w:r>
      <w:r>
        <w:rPr>
          <w:sz w:val="21"/>
          <w:szCs w:val="21"/>
          <w:lang w:val="es-ES" w:eastAsia="es-ES"/>
        </w:rPr>
        <w:t xml:space="preserve">del 22 de diciembre de 2016, conoce y avala el informe jurídico </w:t>
      </w:r>
      <w:r>
        <w:rPr>
          <w:b/>
          <w:bCs/>
          <w:sz w:val="21"/>
          <w:szCs w:val="21"/>
          <w:lang w:val="es-ES" w:eastAsia="es-ES"/>
        </w:rPr>
        <w:t xml:space="preserve">2016-004236 </w:t>
      </w:r>
      <w:r>
        <w:rPr>
          <w:sz w:val="21"/>
          <w:szCs w:val="21"/>
          <w:lang w:val="es-ES" w:eastAsia="es-ES"/>
        </w:rPr>
        <w:t xml:space="preserve">del 13 de diciembre del 2016 emitido por la Dirección de Asuntos Jurídicos, y acuerda rechazar el recurso de revocatoria y sus incidencias por improcedentes; y eleva el recurso de apelación al Tribunal Administrativo de Transporte. (Léanse los folios del 1 al 6 del expediente </w:t>
      </w:r>
      <w:proofErr w:type="spellStart"/>
      <w:r>
        <w:rPr>
          <w:sz w:val="21"/>
          <w:szCs w:val="21"/>
          <w:lang w:val="es-ES" w:eastAsia="es-ES"/>
        </w:rPr>
        <w:t>TAT</w:t>
      </w:r>
      <w:proofErr w:type="spellEnd"/>
      <w:r>
        <w:rPr>
          <w:sz w:val="21"/>
          <w:szCs w:val="21"/>
          <w:lang w:val="es-ES" w:eastAsia="es-ES"/>
        </w:rPr>
        <w:t>-18-17)</w:t>
      </w:r>
    </w:p>
    <w:p w:rsidR="00AA5A44" w:rsidRDefault="005F18FE">
      <w:pPr>
        <w:tabs>
          <w:tab w:val="right" w:pos="8928"/>
        </w:tabs>
        <w:kinsoku w:val="0"/>
        <w:overflowPunct w:val="0"/>
        <w:autoSpaceDE/>
        <w:autoSpaceDN/>
        <w:adjustRightInd/>
        <w:spacing w:before="323" w:line="278" w:lineRule="exact"/>
        <w:ind w:right="72"/>
        <w:jc w:val="both"/>
        <w:textAlignment w:val="baseline"/>
        <w:rPr>
          <w:sz w:val="24"/>
          <w:szCs w:val="24"/>
          <w:lang w:val="es-ES" w:eastAsia="es-ES"/>
        </w:rPr>
      </w:pPr>
      <w:r w:rsidRPr="00F6643A">
        <w:rPr>
          <w:b/>
          <w:sz w:val="24"/>
          <w:szCs w:val="24"/>
          <w:lang w:val="es-ES" w:eastAsia="es-ES"/>
        </w:rPr>
        <w:t>4.</w:t>
      </w:r>
      <w:r w:rsidRPr="00F6643A">
        <w:rPr>
          <w:b/>
          <w:sz w:val="24"/>
          <w:szCs w:val="24"/>
          <w:lang w:val="es-ES" w:eastAsia="es-ES"/>
        </w:rPr>
        <w:tab/>
        <w:t>HECHOS NO PROBADOS</w:t>
      </w:r>
      <w:r>
        <w:rPr>
          <w:sz w:val="24"/>
          <w:szCs w:val="24"/>
          <w:lang w:val="es-ES" w:eastAsia="es-ES"/>
        </w:rPr>
        <w:t>. — Ninguno de importancia para la resolución del</w:t>
      </w:r>
    </w:p>
    <w:p w:rsidR="00AA5A44" w:rsidRDefault="005F18FE">
      <w:pPr>
        <w:kinsoku w:val="0"/>
        <w:overflowPunct w:val="0"/>
        <w:autoSpaceDE/>
        <w:autoSpaceDN/>
        <w:adjustRightInd/>
        <w:spacing w:before="56" w:line="278" w:lineRule="exact"/>
        <w:ind w:right="72"/>
        <w:textAlignment w:val="baseline"/>
        <w:rPr>
          <w:sz w:val="24"/>
          <w:szCs w:val="24"/>
          <w:lang w:val="es-ES" w:eastAsia="es-ES"/>
        </w:rPr>
      </w:pPr>
      <w:r>
        <w:rPr>
          <w:sz w:val="24"/>
          <w:szCs w:val="24"/>
          <w:lang w:val="es-ES" w:eastAsia="es-ES"/>
        </w:rPr>
        <w:t>presente asunto.</w:t>
      </w:r>
    </w:p>
    <w:p w:rsidR="00AA5A44" w:rsidRDefault="00AA5A44">
      <w:pPr>
        <w:widowControl/>
        <w:rPr>
          <w:sz w:val="24"/>
          <w:szCs w:val="24"/>
        </w:rPr>
        <w:sectPr w:rsidR="00AA5A44">
          <w:pgSz w:w="12302" w:h="15706"/>
          <w:pgMar w:top="1260" w:right="1617" w:bottom="750" w:left="1685" w:header="720" w:footer="720" w:gutter="0"/>
          <w:cols w:space="720"/>
          <w:noEndnote/>
        </w:sectPr>
      </w:pPr>
    </w:p>
    <w:p w:rsidR="00AA5A44" w:rsidRDefault="005F18FE">
      <w:pPr>
        <w:tabs>
          <w:tab w:val="right" w:pos="8928"/>
        </w:tabs>
        <w:kinsoku w:val="0"/>
        <w:overflowPunct w:val="0"/>
        <w:autoSpaceDE/>
        <w:autoSpaceDN/>
        <w:adjustRightInd/>
        <w:spacing w:before="66" w:line="275" w:lineRule="exact"/>
        <w:ind w:left="72" w:right="72"/>
        <w:jc w:val="both"/>
        <w:textAlignment w:val="baseline"/>
        <w:rPr>
          <w:sz w:val="24"/>
          <w:szCs w:val="24"/>
          <w:lang w:val="es-ES" w:eastAsia="es-ES"/>
        </w:rPr>
      </w:pPr>
      <w:r>
        <w:rPr>
          <w:b/>
          <w:bCs/>
          <w:sz w:val="24"/>
          <w:szCs w:val="24"/>
          <w:lang w:val="es-ES" w:eastAsia="es-ES"/>
        </w:rPr>
        <w:lastRenderedPageBreak/>
        <w:t>5.</w:t>
      </w:r>
      <w:r>
        <w:rPr>
          <w:b/>
          <w:bCs/>
          <w:sz w:val="24"/>
          <w:szCs w:val="24"/>
          <w:lang w:val="es-ES" w:eastAsia="es-ES"/>
        </w:rPr>
        <w:tab/>
        <w:t xml:space="preserve">SOBRE EL FONDO DEL ASUNTO. - </w:t>
      </w:r>
      <w:r>
        <w:rPr>
          <w:sz w:val="24"/>
          <w:szCs w:val="24"/>
          <w:lang w:val="es-ES" w:eastAsia="es-ES"/>
        </w:rPr>
        <w:t>Este Tribunal entra a conocer el fondo</w:t>
      </w:r>
    </w:p>
    <w:p w:rsidR="00AA5A44" w:rsidRDefault="005F18FE">
      <w:pPr>
        <w:kinsoku w:val="0"/>
        <w:overflowPunct w:val="0"/>
        <w:autoSpaceDE/>
        <w:autoSpaceDN/>
        <w:adjustRightInd/>
        <w:spacing w:line="314" w:lineRule="exact"/>
        <w:ind w:left="72" w:right="72"/>
        <w:jc w:val="both"/>
        <w:textAlignment w:val="baseline"/>
        <w:rPr>
          <w:sz w:val="24"/>
          <w:szCs w:val="24"/>
          <w:lang w:val="es-ES" w:eastAsia="es-ES"/>
        </w:rPr>
      </w:pPr>
      <w:r>
        <w:rPr>
          <w:sz w:val="24"/>
          <w:szCs w:val="24"/>
          <w:lang w:val="es-ES" w:eastAsia="es-ES"/>
        </w:rPr>
        <w:t xml:space="preserve">del asunto, para lo cual, tiene como objeto de la litis el determinar si hay disconformidad con el ordenamiento jurídico del acto administrativo que decreta la caducidad de la concesión administrativa del servicio público de transporte de personas modalidad taxi, bajo la placa </w:t>
      </w:r>
      <w:proofErr w:type="spellStart"/>
      <w:r w:rsidRPr="00F6643A">
        <w:rPr>
          <w:b/>
          <w:sz w:val="24"/>
          <w:szCs w:val="24"/>
          <w:lang w:val="es-ES" w:eastAsia="es-ES"/>
        </w:rPr>
        <w:t>TSJ-</w:t>
      </w:r>
      <w:r w:rsidR="00F6643A">
        <w:rPr>
          <w:b/>
          <w:sz w:val="24"/>
          <w:szCs w:val="24"/>
          <w:lang w:val="es-ES" w:eastAsia="es-ES"/>
        </w:rPr>
        <w:t>XXXX</w:t>
      </w:r>
      <w:proofErr w:type="spellEnd"/>
      <w:r>
        <w:rPr>
          <w:sz w:val="24"/>
          <w:szCs w:val="24"/>
          <w:lang w:val="es-ES" w:eastAsia="es-ES"/>
        </w:rPr>
        <w:t>, por no haber acudido a la cita reprogramada de renovación de la concesión y tener por vencida la concesión.</w:t>
      </w:r>
    </w:p>
    <w:p w:rsidR="00AA5A44" w:rsidRDefault="005F18FE">
      <w:pPr>
        <w:kinsoku w:val="0"/>
        <w:overflowPunct w:val="0"/>
        <w:autoSpaceDE/>
        <w:autoSpaceDN/>
        <w:adjustRightInd/>
        <w:spacing w:before="334" w:line="317" w:lineRule="exact"/>
        <w:ind w:left="72" w:right="72"/>
        <w:jc w:val="both"/>
        <w:textAlignment w:val="baseline"/>
        <w:rPr>
          <w:sz w:val="24"/>
          <w:szCs w:val="24"/>
          <w:lang w:val="es-ES" w:eastAsia="es-ES"/>
        </w:rPr>
      </w:pPr>
      <w:r>
        <w:rPr>
          <w:sz w:val="24"/>
          <w:szCs w:val="24"/>
          <w:lang w:val="es-ES" w:eastAsia="es-ES"/>
        </w:rPr>
        <w:t xml:space="preserve">Este Tribunal tiene por demostrado que el Consejo de Transporte Público, notifica en forma debida la primera cita para la firma de la renovación de la concesión, e incluso su reprogramación, según el señalamiento del medio de notificaciones, que hiciera el propio recurrente; y que también fuera el mismo medio en que se le notificó el acto impugnado. (Léanse los folios 27, 87, 96 y 98 del expediente </w:t>
      </w:r>
      <w:proofErr w:type="spellStart"/>
      <w:r>
        <w:rPr>
          <w:sz w:val="24"/>
          <w:szCs w:val="24"/>
          <w:lang w:val="es-ES" w:eastAsia="es-ES"/>
        </w:rPr>
        <w:t>TAT</w:t>
      </w:r>
      <w:proofErr w:type="spellEnd"/>
      <w:r>
        <w:rPr>
          <w:sz w:val="24"/>
          <w:szCs w:val="24"/>
          <w:lang w:val="es-ES" w:eastAsia="es-ES"/>
        </w:rPr>
        <w:t>-18-17)</w:t>
      </w:r>
    </w:p>
    <w:p w:rsidR="00AA5A44" w:rsidRDefault="005F18FE">
      <w:pPr>
        <w:kinsoku w:val="0"/>
        <w:overflowPunct w:val="0"/>
        <w:autoSpaceDE/>
        <w:autoSpaceDN/>
        <w:adjustRightInd/>
        <w:spacing w:before="317" w:line="317" w:lineRule="exact"/>
        <w:ind w:left="72" w:right="72"/>
        <w:jc w:val="both"/>
        <w:textAlignment w:val="baseline"/>
        <w:rPr>
          <w:spacing w:val="3"/>
          <w:sz w:val="24"/>
          <w:szCs w:val="24"/>
          <w:lang w:val="es-ES" w:eastAsia="es-ES"/>
        </w:rPr>
      </w:pPr>
      <w:r>
        <w:rPr>
          <w:spacing w:val="3"/>
          <w:sz w:val="24"/>
          <w:szCs w:val="24"/>
          <w:lang w:val="es-ES" w:eastAsia="es-ES"/>
        </w:rPr>
        <w:t xml:space="preserve">El Tribunal observa que, hasta esta fase de estudio, no existe la violación alegada del recurrente, debido a la documentación que consta en el expediente, el Consejo, acató el medio de notificaciones presentado desde el </w:t>
      </w:r>
      <w:r>
        <w:rPr>
          <w:b/>
          <w:bCs/>
          <w:spacing w:val="3"/>
          <w:sz w:val="24"/>
          <w:szCs w:val="24"/>
          <w:lang w:val="es-ES" w:eastAsia="es-ES"/>
        </w:rPr>
        <w:t xml:space="preserve">4 de octubre del 2013, </w:t>
      </w:r>
      <w:r>
        <w:rPr>
          <w:spacing w:val="3"/>
          <w:sz w:val="24"/>
          <w:szCs w:val="24"/>
          <w:lang w:val="es-ES" w:eastAsia="es-ES"/>
        </w:rPr>
        <w:t>pues fue a ese correo al que le notificó la nueva cita para la firma del contrato de concesión, por lo que al estar debidamente notificado del señalamiento de la fecha de la cita para la firma del contrato. Alega el recurrente en un primer momento que se le perdió su clave de entrada (ver folio 9 del expediente); sin embargo, a folio 16 del expediente, invoca caso fortuito o fuerza mayor, sin mayor alegación y prueba de uno u otro instrumento jurídico, y acto seguido indica que su clave de correo fue "</w:t>
      </w:r>
      <w:proofErr w:type="spellStart"/>
      <w:r>
        <w:rPr>
          <w:spacing w:val="3"/>
          <w:sz w:val="24"/>
          <w:szCs w:val="24"/>
          <w:lang w:val="es-ES" w:eastAsia="es-ES"/>
        </w:rPr>
        <w:t>hakeada</w:t>
      </w:r>
      <w:proofErr w:type="spellEnd"/>
      <w:r>
        <w:rPr>
          <w:spacing w:val="3"/>
          <w:sz w:val="24"/>
          <w:szCs w:val="24"/>
          <w:lang w:val="es-ES" w:eastAsia="es-ES"/>
        </w:rPr>
        <w:t>", lo cual implica una acción contradictoria con su primer alegato. En ambos casos, el recurrente, no puede pretender que sus acciones o su falta al deber de cuidado, recaiga sobre la administración y trasladarle a ésta su responsabilidad.</w:t>
      </w:r>
    </w:p>
    <w:p w:rsidR="00AA5A44" w:rsidRDefault="005F18FE">
      <w:pPr>
        <w:kinsoku w:val="0"/>
        <w:overflowPunct w:val="0"/>
        <w:autoSpaceDE/>
        <w:autoSpaceDN/>
        <w:adjustRightInd/>
        <w:spacing w:before="320" w:line="317" w:lineRule="exact"/>
        <w:ind w:left="72" w:right="72"/>
        <w:jc w:val="both"/>
        <w:textAlignment w:val="baseline"/>
        <w:rPr>
          <w:spacing w:val="-1"/>
          <w:sz w:val="24"/>
          <w:szCs w:val="24"/>
          <w:lang w:val="es-ES" w:eastAsia="es-ES"/>
        </w:rPr>
      </w:pPr>
      <w:r>
        <w:rPr>
          <w:spacing w:val="-1"/>
          <w:sz w:val="24"/>
          <w:szCs w:val="24"/>
          <w:lang w:val="es-ES" w:eastAsia="es-ES"/>
        </w:rPr>
        <w:t>En cuanto al argumento de que la Ley de Notificaciones Judiciales N. 8687, establece los mecanismos para notificar este tipo de documentos, en el sentido de que cuando se envía una notificación por correo electrónico, debe realizarse necesariamente el procedimiento establecido por la Corte Suprema de Justicia, solicitando el recibido, y que conste su registro. Lo cierto que, el recurrente aporta unas impresiones de pantalla como prueba, en la que se observa si la consulta de indicación de solicitud de recibido, pero éste no prueba que la bandeja de correos en donde se encuentra este aviso, sea la de la dirección electrónica del recurrente, ni que, en su caso, no le fue solicitada tal confirmación de recibido, de la comunicación de la cita para la formalización de la renovación de su concesión.</w:t>
      </w:r>
    </w:p>
    <w:p w:rsidR="00AA5A44" w:rsidRDefault="005F18FE">
      <w:pPr>
        <w:kinsoku w:val="0"/>
        <w:overflowPunct w:val="0"/>
        <w:autoSpaceDE/>
        <w:autoSpaceDN/>
        <w:adjustRightInd/>
        <w:spacing w:before="380" w:line="317" w:lineRule="exact"/>
        <w:ind w:left="72" w:right="72"/>
        <w:jc w:val="both"/>
        <w:textAlignment w:val="baseline"/>
        <w:rPr>
          <w:sz w:val="24"/>
          <w:szCs w:val="24"/>
          <w:lang w:val="es-ES" w:eastAsia="es-ES"/>
        </w:rPr>
      </w:pPr>
      <w:r>
        <w:rPr>
          <w:sz w:val="24"/>
          <w:szCs w:val="24"/>
          <w:lang w:val="es-ES" w:eastAsia="es-ES"/>
        </w:rPr>
        <w:t>Aunado a lo anterior, este Tribunal observa el hecho de que tanto la comunicación para la firma del contrato, como el acuerdo recurrido fueron notificados a la misma dirección de correo electrónica -ver folios 96 y 98-, como se indicó anteriormente, siendo que para la</w:t>
      </w:r>
    </w:p>
    <w:p w:rsidR="00AA5A44" w:rsidRDefault="00AA5A44">
      <w:pPr>
        <w:widowControl/>
        <w:rPr>
          <w:sz w:val="24"/>
          <w:szCs w:val="24"/>
        </w:rPr>
        <w:sectPr w:rsidR="00AA5A44">
          <w:pgSz w:w="12322" w:h="15763"/>
          <w:pgMar w:top="1740" w:right="1558" w:bottom="547" w:left="1764" w:header="720" w:footer="720" w:gutter="0"/>
          <w:cols w:space="720"/>
          <w:noEndnote/>
        </w:sectPr>
      </w:pPr>
    </w:p>
    <w:p w:rsidR="00AA5A44" w:rsidRDefault="005F18FE">
      <w:pPr>
        <w:kinsoku w:val="0"/>
        <w:overflowPunct w:val="0"/>
        <w:autoSpaceDE/>
        <w:autoSpaceDN/>
        <w:adjustRightInd/>
        <w:spacing w:line="315" w:lineRule="exact"/>
        <w:ind w:left="72" w:right="72"/>
        <w:jc w:val="both"/>
        <w:textAlignment w:val="baseline"/>
        <w:rPr>
          <w:sz w:val="24"/>
          <w:szCs w:val="24"/>
          <w:lang w:val="es-ES" w:eastAsia="es-ES"/>
        </w:rPr>
      </w:pPr>
      <w:r>
        <w:rPr>
          <w:sz w:val="24"/>
          <w:szCs w:val="24"/>
          <w:lang w:val="es-ES" w:eastAsia="es-ES"/>
        </w:rPr>
        <w:lastRenderedPageBreak/>
        <w:t xml:space="preserve">impugnación del </w:t>
      </w:r>
      <w:r w:rsidRPr="00F6643A">
        <w:rPr>
          <w:b/>
          <w:sz w:val="24"/>
          <w:szCs w:val="24"/>
          <w:lang w:val="es-ES" w:eastAsia="es-ES"/>
        </w:rPr>
        <w:t>Artículo 7.2 de la Sesión Ordinaria 40-2016 del 18 de agosto del 2016</w:t>
      </w:r>
      <w:r>
        <w:rPr>
          <w:sz w:val="24"/>
          <w:szCs w:val="24"/>
          <w:lang w:val="es-ES" w:eastAsia="es-ES"/>
        </w:rPr>
        <w:t xml:space="preserve">, sin </w:t>
      </w:r>
      <w:proofErr w:type="gramStart"/>
      <w:r>
        <w:rPr>
          <w:sz w:val="24"/>
          <w:szCs w:val="24"/>
          <w:lang w:val="es-ES" w:eastAsia="es-ES"/>
        </w:rPr>
        <w:t>embargo</w:t>
      </w:r>
      <w:proofErr w:type="gramEnd"/>
      <w:r>
        <w:rPr>
          <w:sz w:val="24"/>
          <w:szCs w:val="24"/>
          <w:lang w:val="es-ES" w:eastAsia="es-ES"/>
        </w:rPr>
        <w:t xml:space="preserve"> el recurrente no se presenta en tiempo a pesar de estar debidamente notificado por parte del Consejo de Transporte Público.</w:t>
      </w:r>
    </w:p>
    <w:p w:rsidR="00AA5A44" w:rsidRDefault="005F18FE">
      <w:pPr>
        <w:kinsoku w:val="0"/>
        <w:overflowPunct w:val="0"/>
        <w:autoSpaceDE/>
        <w:autoSpaceDN/>
        <w:adjustRightInd/>
        <w:spacing w:before="320" w:line="316" w:lineRule="exact"/>
        <w:ind w:left="72" w:right="72"/>
        <w:jc w:val="both"/>
        <w:textAlignment w:val="baseline"/>
        <w:rPr>
          <w:sz w:val="24"/>
          <w:szCs w:val="24"/>
          <w:lang w:val="es-ES" w:eastAsia="es-ES"/>
        </w:rPr>
      </w:pPr>
      <w:r>
        <w:rPr>
          <w:sz w:val="24"/>
          <w:szCs w:val="24"/>
          <w:lang w:val="es-ES" w:eastAsia="es-ES"/>
        </w:rPr>
        <w:t>Por lo tanto, este Tribunal determina que, si existió la comunicación de la cita para la firma del contrato de renovación de la concesión de servicio público de taxi, y se efectuó válidamente en un medio autorizado por el propio recurrente.</w:t>
      </w:r>
    </w:p>
    <w:p w:rsidR="00AA5A44" w:rsidRDefault="005F18FE">
      <w:pPr>
        <w:kinsoku w:val="0"/>
        <w:overflowPunct w:val="0"/>
        <w:autoSpaceDE/>
        <w:autoSpaceDN/>
        <w:adjustRightInd/>
        <w:spacing w:before="329" w:line="316" w:lineRule="exact"/>
        <w:ind w:left="72" w:right="72"/>
        <w:jc w:val="both"/>
        <w:textAlignment w:val="baseline"/>
        <w:rPr>
          <w:sz w:val="24"/>
          <w:szCs w:val="24"/>
          <w:lang w:val="es-ES" w:eastAsia="es-ES"/>
        </w:rPr>
      </w:pPr>
      <w:r>
        <w:rPr>
          <w:sz w:val="24"/>
          <w:szCs w:val="24"/>
          <w:lang w:val="es-ES" w:eastAsia="es-ES"/>
        </w:rPr>
        <w:t xml:space="preserve">En cuanto al argumento de que, si ha efectuado la renovación de la concesión, es importante recordar que la obtención de la concesión del servicio público de transporte remunerado de personas en la modalidad taxi, amparada a la Ley </w:t>
      </w:r>
      <w:proofErr w:type="spellStart"/>
      <w:r>
        <w:rPr>
          <w:sz w:val="24"/>
          <w:szCs w:val="24"/>
          <w:lang w:val="es-ES" w:eastAsia="es-ES"/>
        </w:rPr>
        <w:t>N°</w:t>
      </w:r>
      <w:proofErr w:type="spellEnd"/>
      <w:r>
        <w:rPr>
          <w:sz w:val="24"/>
          <w:szCs w:val="24"/>
          <w:lang w:val="es-ES" w:eastAsia="es-ES"/>
        </w:rPr>
        <w:t xml:space="preserve"> 7969, y aquí discutida es producto de una licitación pública, cuyo proceso se formalizó mediante un "Contrato Administrativo", de ahí que se aplique el régimen de la Ley </w:t>
      </w:r>
      <w:proofErr w:type="spellStart"/>
      <w:r>
        <w:rPr>
          <w:sz w:val="24"/>
          <w:szCs w:val="24"/>
          <w:lang w:val="es-ES" w:eastAsia="es-ES"/>
        </w:rPr>
        <w:t>N°</w:t>
      </w:r>
      <w:proofErr w:type="spellEnd"/>
      <w:r>
        <w:rPr>
          <w:sz w:val="24"/>
          <w:szCs w:val="24"/>
          <w:lang w:val="es-ES" w:eastAsia="es-ES"/>
        </w:rPr>
        <w:t xml:space="preserve"> 7969 "Ley Reguladora del Servicio Público de Transporte Remunerado de Personas en Vehículos en la Modalidad de Taxi", así como la Ley </w:t>
      </w:r>
      <w:proofErr w:type="spellStart"/>
      <w:r>
        <w:rPr>
          <w:sz w:val="24"/>
          <w:szCs w:val="24"/>
          <w:lang w:val="es-ES" w:eastAsia="es-ES"/>
        </w:rPr>
        <w:t>N°</w:t>
      </w:r>
      <w:proofErr w:type="spellEnd"/>
      <w:r>
        <w:rPr>
          <w:sz w:val="24"/>
          <w:szCs w:val="24"/>
          <w:lang w:val="es-ES" w:eastAsia="es-ES"/>
        </w:rPr>
        <w:t xml:space="preserve"> 7494 "Ley de Contratación Administrativa", en el caso de ésta última el artículo 32 es claro al indicar las consecuencias para quienes no suscriben o formalizan el contrato de concesión:</w:t>
      </w:r>
    </w:p>
    <w:p w:rsidR="00AA5A44" w:rsidRPr="00F6643A" w:rsidRDefault="005F18FE">
      <w:pPr>
        <w:kinsoku w:val="0"/>
        <w:overflowPunct w:val="0"/>
        <w:autoSpaceDE/>
        <w:autoSpaceDN/>
        <w:adjustRightInd/>
        <w:spacing w:before="326" w:line="268" w:lineRule="exact"/>
        <w:ind w:left="936"/>
        <w:textAlignment w:val="baseline"/>
        <w:rPr>
          <w:b/>
          <w:spacing w:val="-11"/>
          <w:sz w:val="24"/>
          <w:szCs w:val="24"/>
          <w:lang w:val="es-ES" w:eastAsia="es-ES"/>
        </w:rPr>
      </w:pPr>
      <w:r w:rsidRPr="00F6643A">
        <w:rPr>
          <w:b/>
          <w:spacing w:val="-11"/>
          <w:sz w:val="24"/>
          <w:szCs w:val="24"/>
          <w:lang w:val="es-ES" w:eastAsia="es-ES"/>
        </w:rPr>
        <w:t xml:space="preserve">"Artículo 32.- Validez, perfeccionamiento </w:t>
      </w:r>
      <w:r w:rsidRPr="00F6643A">
        <w:rPr>
          <w:b/>
          <w:spacing w:val="-11"/>
          <w:lang w:val="es-ES" w:eastAsia="es-ES"/>
        </w:rPr>
        <w:t xml:space="preserve">y </w:t>
      </w:r>
      <w:r w:rsidRPr="00F6643A">
        <w:rPr>
          <w:b/>
          <w:spacing w:val="-11"/>
          <w:sz w:val="24"/>
          <w:szCs w:val="24"/>
          <w:lang w:val="es-ES" w:eastAsia="es-ES"/>
        </w:rPr>
        <w:t>formalización.</w:t>
      </w:r>
    </w:p>
    <w:p w:rsidR="00AA5A44" w:rsidRDefault="005F18FE">
      <w:pPr>
        <w:kinsoku w:val="0"/>
        <w:overflowPunct w:val="0"/>
        <w:autoSpaceDE/>
        <w:autoSpaceDN/>
        <w:adjustRightInd/>
        <w:spacing w:line="226" w:lineRule="exact"/>
        <w:jc w:val="center"/>
        <w:textAlignment w:val="baseline"/>
        <w:rPr>
          <w:spacing w:val="8"/>
          <w:lang w:val="es-ES" w:eastAsia="es-ES"/>
        </w:rPr>
      </w:pPr>
      <w:r>
        <w:rPr>
          <w:spacing w:val="8"/>
          <w:lang w:val="es-ES" w:eastAsia="es-ES"/>
        </w:rPr>
        <w:t>Será válido el contrato administrativo sustancialmente conforme al ordenamiento</w:t>
      </w:r>
    </w:p>
    <w:p w:rsidR="00AA5A44" w:rsidRDefault="005F18FE">
      <w:pPr>
        <w:kinsoku w:val="0"/>
        <w:overflowPunct w:val="0"/>
        <w:autoSpaceDE/>
        <w:autoSpaceDN/>
        <w:adjustRightInd/>
        <w:spacing w:line="231" w:lineRule="exact"/>
        <w:ind w:left="936"/>
        <w:textAlignment w:val="baseline"/>
        <w:rPr>
          <w:spacing w:val="-3"/>
          <w:lang w:val="es-ES" w:eastAsia="es-ES"/>
        </w:rPr>
      </w:pPr>
      <w:r>
        <w:rPr>
          <w:spacing w:val="-3"/>
          <w:lang w:val="es-ES" w:eastAsia="es-ES"/>
        </w:rPr>
        <w:t>jurídico.</w:t>
      </w:r>
    </w:p>
    <w:p w:rsidR="00AA5A44" w:rsidRDefault="005F18FE">
      <w:pPr>
        <w:kinsoku w:val="0"/>
        <w:overflowPunct w:val="0"/>
        <w:autoSpaceDE/>
        <w:autoSpaceDN/>
        <w:adjustRightInd/>
        <w:spacing w:before="31" w:line="216" w:lineRule="exact"/>
        <w:ind w:left="936"/>
        <w:jc w:val="both"/>
        <w:textAlignment w:val="baseline"/>
        <w:rPr>
          <w:spacing w:val="-15"/>
          <w:lang w:val="es-ES" w:eastAsia="es-ES"/>
        </w:rPr>
      </w:pPr>
      <w:r>
        <w:rPr>
          <w:spacing w:val="-15"/>
          <w:lang w:val="es-ES" w:eastAsia="es-ES"/>
        </w:rPr>
        <w:t>(</w:t>
      </w:r>
      <w:r w:rsidR="00F6643A">
        <w:rPr>
          <w:spacing w:val="-15"/>
          <w:lang w:val="es-ES" w:eastAsia="es-ES"/>
        </w:rPr>
        <w:t>…</w:t>
      </w:r>
      <w:r>
        <w:rPr>
          <w:spacing w:val="-15"/>
          <w:lang w:val="es-ES" w:eastAsia="es-ES"/>
        </w:rPr>
        <w:t>)</w:t>
      </w:r>
    </w:p>
    <w:p w:rsidR="00AA5A44" w:rsidRDefault="005F18FE">
      <w:pPr>
        <w:kinsoku w:val="0"/>
        <w:overflowPunct w:val="0"/>
        <w:autoSpaceDE/>
        <w:autoSpaceDN/>
        <w:adjustRightInd/>
        <w:spacing w:line="227" w:lineRule="exact"/>
        <w:ind w:left="936" w:right="864"/>
        <w:jc w:val="both"/>
        <w:textAlignment w:val="baseline"/>
        <w:rPr>
          <w:lang w:val="es-ES" w:eastAsia="es-ES"/>
        </w:rPr>
      </w:pPr>
      <w:r>
        <w:rPr>
          <w:i/>
          <w:iCs/>
          <w:u w:val="single"/>
          <w:lang w:val="es-ES" w:eastAsia="es-ES"/>
        </w:rPr>
        <w:t xml:space="preserve">La administración estará facultada para </w:t>
      </w:r>
      <w:proofErr w:type="spellStart"/>
      <w:r>
        <w:rPr>
          <w:i/>
          <w:iCs/>
          <w:u w:val="single"/>
          <w:lang w:val="es-ES" w:eastAsia="es-ES"/>
        </w:rPr>
        <w:t>readjudicar</w:t>
      </w:r>
      <w:proofErr w:type="spellEnd"/>
      <w:r>
        <w:rPr>
          <w:i/>
          <w:iCs/>
          <w:u w:val="single"/>
          <w:lang w:val="es-ES" w:eastAsia="es-ES"/>
        </w:rPr>
        <w:t xml:space="preserve"> el negocio, en forma </w:t>
      </w:r>
      <w:proofErr w:type="gramStart"/>
      <w:r>
        <w:rPr>
          <w:i/>
          <w:iCs/>
          <w:u w:val="single"/>
          <w:lang w:val="es-ES" w:eastAsia="es-ES"/>
        </w:rPr>
        <w:t>inmediata,  cuando</w:t>
      </w:r>
      <w:proofErr w:type="gramEnd"/>
      <w:r>
        <w:rPr>
          <w:i/>
          <w:iCs/>
          <w:u w:val="single"/>
          <w:lang w:val="es-ES" w:eastAsia="es-ES"/>
        </w:rPr>
        <w:t xml:space="preserve"> el adjudicatario</w:t>
      </w:r>
      <w:r>
        <w:rPr>
          <w:lang w:val="es-ES" w:eastAsia="es-ES"/>
        </w:rPr>
        <w:t xml:space="preserve"> no otorgue la garantía de cumplimiento a plena satisfacción </w:t>
      </w:r>
      <w:r>
        <w:rPr>
          <w:i/>
          <w:iCs/>
          <w:u w:val="single"/>
          <w:lang w:val="es-ES" w:eastAsia="es-ES"/>
        </w:rPr>
        <w:t>o no comparezca a la formalización del contrato.</w:t>
      </w:r>
      <w:r>
        <w:rPr>
          <w:lang w:val="es-ES" w:eastAsia="es-ES"/>
        </w:rPr>
        <w:t xml:space="preserve"> En tales casos, acreditadas dichas circunstancias en el expediente, el acto de adjudicación inicial se considerará insubsistente, y la administración procederá a la </w:t>
      </w:r>
      <w:proofErr w:type="spellStart"/>
      <w:r>
        <w:rPr>
          <w:lang w:val="es-ES" w:eastAsia="es-ES"/>
        </w:rPr>
        <w:t>readjudicación</w:t>
      </w:r>
      <w:proofErr w:type="spellEnd"/>
      <w:r>
        <w:rPr>
          <w:lang w:val="es-ES" w:eastAsia="es-ES"/>
        </w:rPr>
        <w:t>, según el orden de calificación respectivo (...)" (El resaltado no es del original)</w:t>
      </w:r>
    </w:p>
    <w:p w:rsidR="00AA5A44" w:rsidRDefault="005F18FE">
      <w:pPr>
        <w:kinsoku w:val="0"/>
        <w:overflowPunct w:val="0"/>
        <w:autoSpaceDE/>
        <w:autoSpaceDN/>
        <w:adjustRightInd/>
        <w:spacing w:before="265" w:line="316" w:lineRule="exact"/>
        <w:ind w:left="72" w:right="72"/>
        <w:jc w:val="both"/>
        <w:textAlignment w:val="baseline"/>
        <w:rPr>
          <w:sz w:val="24"/>
          <w:szCs w:val="24"/>
          <w:lang w:val="es-ES" w:eastAsia="es-ES"/>
        </w:rPr>
      </w:pPr>
      <w:r>
        <w:rPr>
          <w:sz w:val="24"/>
          <w:szCs w:val="24"/>
          <w:lang w:val="es-ES" w:eastAsia="es-ES"/>
        </w:rPr>
        <w:t xml:space="preserve">De forma tal que, en concordancia con el numeral 40 de la Ley 7969, en su inciso f), que establece como causal de extinción de la concesión de servicio público modalidad taxi, el advenimiento del plazo indicado en el contrato de concesión suscrito entre la Administración -Consejo de Transporte Público, y el señor </w:t>
      </w:r>
      <w:proofErr w:type="spellStart"/>
      <w:r w:rsidRPr="00F6643A">
        <w:rPr>
          <w:b/>
          <w:lang w:val="es-ES" w:eastAsia="es-ES"/>
        </w:rPr>
        <w:t>A</w:t>
      </w:r>
      <w:r w:rsidR="00F6643A">
        <w:rPr>
          <w:b/>
          <w:lang w:val="es-ES" w:eastAsia="es-ES"/>
        </w:rPr>
        <w:t>.Q.A</w:t>
      </w:r>
      <w:proofErr w:type="spellEnd"/>
      <w:r w:rsidR="00F6643A">
        <w:rPr>
          <w:b/>
          <w:lang w:val="es-ES" w:eastAsia="es-ES"/>
        </w:rPr>
        <w:t>.</w:t>
      </w:r>
      <w:r w:rsidRPr="00F6643A">
        <w:rPr>
          <w:b/>
          <w:lang w:val="es-ES" w:eastAsia="es-ES"/>
        </w:rPr>
        <w:t>,</w:t>
      </w:r>
      <w:r>
        <w:rPr>
          <w:lang w:val="es-ES" w:eastAsia="es-ES"/>
        </w:rPr>
        <w:t xml:space="preserve"> </w:t>
      </w:r>
      <w:r>
        <w:rPr>
          <w:sz w:val="24"/>
          <w:szCs w:val="24"/>
          <w:lang w:val="es-ES" w:eastAsia="es-ES"/>
        </w:rPr>
        <w:t xml:space="preserve">se tiene por extinguido el derecho de concesión que se amparara a la placa de taxi </w:t>
      </w:r>
      <w:proofErr w:type="spellStart"/>
      <w:r>
        <w:rPr>
          <w:sz w:val="24"/>
          <w:szCs w:val="24"/>
          <w:lang w:val="es-ES" w:eastAsia="es-ES"/>
        </w:rPr>
        <w:t>TSJ-</w:t>
      </w:r>
      <w:r w:rsidR="00F6643A">
        <w:rPr>
          <w:sz w:val="24"/>
          <w:szCs w:val="24"/>
          <w:lang w:val="es-ES" w:eastAsia="es-ES"/>
        </w:rPr>
        <w:t>XXXX</w:t>
      </w:r>
      <w:proofErr w:type="spellEnd"/>
      <w:r>
        <w:rPr>
          <w:sz w:val="24"/>
          <w:szCs w:val="24"/>
          <w:lang w:val="es-ES" w:eastAsia="es-ES"/>
        </w:rPr>
        <w:t>, y así debe declararse.</w:t>
      </w:r>
    </w:p>
    <w:p w:rsidR="00AA5A44" w:rsidRDefault="005F18FE">
      <w:pPr>
        <w:kinsoku w:val="0"/>
        <w:overflowPunct w:val="0"/>
        <w:autoSpaceDE/>
        <w:autoSpaceDN/>
        <w:adjustRightInd/>
        <w:spacing w:before="363" w:line="233" w:lineRule="exact"/>
        <w:ind w:left="936"/>
        <w:textAlignment w:val="baseline"/>
        <w:rPr>
          <w:lang w:val="es-ES" w:eastAsia="es-ES"/>
        </w:rPr>
      </w:pPr>
      <w:r>
        <w:rPr>
          <w:lang w:val="es-ES" w:eastAsia="es-ES"/>
        </w:rPr>
        <w:t>"ARTÍCULO 40.- Extinción de la concesión.</w:t>
      </w:r>
    </w:p>
    <w:p w:rsidR="00AA5A44" w:rsidRDefault="005F18FE">
      <w:pPr>
        <w:kinsoku w:val="0"/>
        <w:overflowPunct w:val="0"/>
        <w:autoSpaceDE/>
        <w:autoSpaceDN/>
        <w:adjustRightInd/>
        <w:spacing w:line="232" w:lineRule="exact"/>
        <w:jc w:val="center"/>
        <w:textAlignment w:val="baseline"/>
        <w:rPr>
          <w:spacing w:val="4"/>
          <w:lang w:val="es-ES" w:eastAsia="es-ES"/>
        </w:rPr>
      </w:pPr>
      <w:r>
        <w:rPr>
          <w:spacing w:val="4"/>
          <w:lang w:val="es-ES" w:eastAsia="es-ES"/>
        </w:rPr>
        <w:t>El Consejo podrá cancelar la concesión administrativamente, de conformidad con las</w:t>
      </w:r>
    </w:p>
    <w:p w:rsidR="00AA5A44" w:rsidRDefault="005F18FE">
      <w:pPr>
        <w:kinsoku w:val="0"/>
        <w:overflowPunct w:val="0"/>
        <w:autoSpaceDE/>
        <w:autoSpaceDN/>
        <w:adjustRightInd/>
        <w:spacing w:before="5" w:line="233" w:lineRule="exact"/>
        <w:ind w:left="936"/>
        <w:textAlignment w:val="baseline"/>
        <w:rPr>
          <w:lang w:val="es-ES" w:eastAsia="es-ES"/>
        </w:rPr>
      </w:pPr>
      <w:r>
        <w:rPr>
          <w:lang w:val="es-ES" w:eastAsia="es-ES"/>
        </w:rPr>
        <w:t>siguientes causales:</w:t>
      </w:r>
    </w:p>
    <w:p w:rsidR="00AA5A44" w:rsidRDefault="005F18FE">
      <w:pPr>
        <w:kinsoku w:val="0"/>
        <w:overflowPunct w:val="0"/>
        <w:autoSpaceDE/>
        <w:autoSpaceDN/>
        <w:adjustRightInd/>
        <w:spacing w:line="232" w:lineRule="exact"/>
        <w:jc w:val="center"/>
        <w:textAlignment w:val="baseline"/>
        <w:rPr>
          <w:lang w:val="es-ES" w:eastAsia="es-ES"/>
        </w:rPr>
      </w:pPr>
      <w:r>
        <w:rPr>
          <w:lang w:val="es-ES" w:eastAsia="es-ES"/>
        </w:rPr>
        <w:t>a) Incumplir las obligaciones y los deberes fijados en esta ley, su reglamento, el contrato</w:t>
      </w:r>
    </w:p>
    <w:p w:rsidR="00AA5A44" w:rsidRDefault="005F18FE">
      <w:pPr>
        <w:kinsoku w:val="0"/>
        <w:overflowPunct w:val="0"/>
        <w:autoSpaceDE/>
        <w:autoSpaceDN/>
        <w:adjustRightInd/>
        <w:spacing w:line="233" w:lineRule="exact"/>
        <w:ind w:left="936"/>
        <w:textAlignment w:val="baseline"/>
        <w:rPr>
          <w:lang w:val="es-ES" w:eastAsia="es-ES"/>
        </w:rPr>
      </w:pPr>
      <w:r>
        <w:rPr>
          <w:lang w:val="es-ES" w:eastAsia="es-ES"/>
        </w:rPr>
        <w:t>o leyes y reglamentos conexos.</w:t>
      </w:r>
    </w:p>
    <w:p w:rsidR="00AA5A44" w:rsidRDefault="005F18FE">
      <w:pPr>
        <w:kinsoku w:val="0"/>
        <w:overflowPunct w:val="0"/>
        <w:autoSpaceDE/>
        <w:autoSpaceDN/>
        <w:adjustRightInd/>
        <w:spacing w:before="41" w:line="208" w:lineRule="exact"/>
        <w:ind w:left="936"/>
        <w:textAlignment w:val="baseline"/>
        <w:rPr>
          <w:spacing w:val="-8"/>
          <w:lang w:val="es-ES" w:eastAsia="es-ES"/>
        </w:rPr>
      </w:pPr>
      <w:r>
        <w:rPr>
          <w:spacing w:val="-8"/>
          <w:lang w:val="es-ES" w:eastAsia="es-ES"/>
        </w:rPr>
        <w:t>(</w:t>
      </w:r>
      <w:r w:rsidR="00F6643A">
        <w:rPr>
          <w:spacing w:val="-8"/>
          <w:lang w:val="es-ES" w:eastAsia="es-ES"/>
        </w:rPr>
        <w:t>…</w:t>
      </w:r>
      <w:r>
        <w:rPr>
          <w:spacing w:val="-8"/>
          <w:lang w:val="es-ES" w:eastAsia="es-ES"/>
        </w:rPr>
        <w:t>)</w:t>
      </w:r>
    </w:p>
    <w:p w:rsidR="00AA5A44" w:rsidRPr="00F6643A" w:rsidRDefault="005F18FE">
      <w:pPr>
        <w:kinsoku w:val="0"/>
        <w:overflowPunct w:val="0"/>
        <w:autoSpaceDE/>
        <w:autoSpaceDN/>
        <w:adjustRightInd/>
        <w:spacing w:line="221" w:lineRule="exact"/>
        <w:ind w:left="936"/>
        <w:textAlignment w:val="baseline"/>
        <w:rPr>
          <w:b/>
          <w:i/>
          <w:iCs/>
          <w:spacing w:val="-13"/>
          <w:sz w:val="24"/>
          <w:szCs w:val="24"/>
          <w:lang w:val="es-ES" w:eastAsia="es-ES"/>
        </w:rPr>
      </w:pPr>
      <w:r w:rsidRPr="00F6643A">
        <w:rPr>
          <w:b/>
          <w:i/>
          <w:iCs/>
          <w:spacing w:val="-13"/>
          <w:lang w:val="es-ES" w:eastAsia="es-ES"/>
        </w:rPr>
        <w:t>f</w:t>
      </w:r>
      <w:r w:rsidR="00F6643A" w:rsidRPr="00F6643A">
        <w:rPr>
          <w:b/>
          <w:i/>
          <w:iCs/>
          <w:spacing w:val="-13"/>
          <w:lang w:val="es-ES" w:eastAsia="es-ES"/>
        </w:rPr>
        <w:t>)</w:t>
      </w:r>
      <w:r w:rsidRPr="00F6643A">
        <w:rPr>
          <w:b/>
          <w:i/>
          <w:iCs/>
          <w:spacing w:val="-13"/>
          <w:sz w:val="24"/>
          <w:szCs w:val="24"/>
          <w:lang w:val="es-ES" w:eastAsia="es-ES"/>
        </w:rPr>
        <w:t>-Cumplir el plazo.</w:t>
      </w:r>
    </w:p>
    <w:p w:rsidR="00AA5A44" w:rsidRDefault="005F18FE">
      <w:pPr>
        <w:kinsoku w:val="0"/>
        <w:overflowPunct w:val="0"/>
        <w:autoSpaceDE/>
        <w:autoSpaceDN/>
        <w:adjustRightInd/>
        <w:spacing w:after="358" w:line="225" w:lineRule="exact"/>
        <w:ind w:left="936"/>
        <w:textAlignment w:val="baseline"/>
        <w:rPr>
          <w:spacing w:val="1"/>
          <w:lang w:val="es-ES" w:eastAsia="es-ES"/>
        </w:rPr>
      </w:pPr>
      <w:r>
        <w:rPr>
          <w:spacing w:val="1"/>
          <w:lang w:val="es-ES" w:eastAsia="es-ES"/>
        </w:rPr>
        <w:t>(...)" (Lo resaltado no es del original)</w:t>
      </w:r>
    </w:p>
    <w:p w:rsidR="00AA5A44" w:rsidRDefault="00AA5A44">
      <w:pPr>
        <w:widowControl/>
        <w:rPr>
          <w:sz w:val="24"/>
          <w:szCs w:val="24"/>
        </w:rPr>
        <w:sectPr w:rsidR="00AA5A44">
          <w:pgSz w:w="12322" w:h="15763"/>
          <w:pgMar w:top="1260" w:right="1654" w:bottom="787" w:left="1668" w:header="720" w:footer="720" w:gutter="0"/>
          <w:cols w:space="720"/>
          <w:noEndnote/>
        </w:sectPr>
      </w:pPr>
    </w:p>
    <w:p w:rsidR="00AA5A44" w:rsidRDefault="005F18FE">
      <w:pPr>
        <w:kinsoku w:val="0"/>
        <w:overflowPunct w:val="0"/>
        <w:autoSpaceDE/>
        <w:autoSpaceDN/>
        <w:adjustRightInd/>
        <w:spacing w:line="319" w:lineRule="exact"/>
        <w:ind w:right="720"/>
        <w:jc w:val="both"/>
        <w:textAlignment w:val="baseline"/>
        <w:rPr>
          <w:sz w:val="24"/>
          <w:szCs w:val="24"/>
          <w:lang w:val="es-ES" w:eastAsia="es-ES"/>
        </w:rPr>
      </w:pPr>
      <w:r>
        <w:rPr>
          <w:sz w:val="24"/>
          <w:szCs w:val="24"/>
          <w:lang w:val="es-ES" w:eastAsia="es-ES"/>
        </w:rPr>
        <w:lastRenderedPageBreak/>
        <w:t>De ahí que el acuerdo genérico de renovación de concesiones de taxi, que la Junta Directiva del Consejo de Transporte Público adoptara, se tiene por insubsistente para el caso particular del aquí recurrente, pues no acudió a la formalización del contrato; por ende, al firmar la renovación, no tiene un derecho subjetivo que deba ser tutelado mediante un procedimiento administrativo ordinario, ni una infracción al principio de intangibilidad de los actos propios como alega el recurrente.</w:t>
      </w:r>
    </w:p>
    <w:p w:rsidR="00AA5A44" w:rsidRDefault="005F18FE">
      <w:pPr>
        <w:kinsoku w:val="0"/>
        <w:overflowPunct w:val="0"/>
        <w:autoSpaceDE/>
        <w:autoSpaceDN/>
        <w:adjustRightInd/>
        <w:spacing w:before="313" w:line="320" w:lineRule="exact"/>
        <w:ind w:right="720"/>
        <w:jc w:val="both"/>
        <w:textAlignment w:val="baseline"/>
        <w:rPr>
          <w:sz w:val="24"/>
          <w:szCs w:val="24"/>
          <w:lang w:val="es-ES" w:eastAsia="es-ES"/>
        </w:rPr>
      </w:pPr>
      <w:r>
        <w:rPr>
          <w:sz w:val="24"/>
          <w:szCs w:val="24"/>
          <w:lang w:val="es-ES" w:eastAsia="es-ES"/>
        </w:rPr>
        <w:t>En cuanto a la Nulidad Absoluta concomitante alegada por el recurrente, lo cierto es que este Tribunal, de oficio revisó los elementos esenciales del acto administrativo impugnado, sin que del estudio se derive la existencia de un vicio que pueda acarrear la nulidad del acto administrativo impugnado, de tal forma que en virtud de las razones de hecho y de derecho expuestas, este Tribunal no encuentra razón jurídica alguna que afecte la regularidad del acto administrativo impugnado, por lo que lo procedente es confirmar su regularidad con el ordenamiento jurídico aplicable.</w:t>
      </w:r>
    </w:p>
    <w:p w:rsidR="00AA5A44" w:rsidRDefault="005F18FE">
      <w:pPr>
        <w:kinsoku w:val="0"/>
        <w:overflowPunct w:val="0"/>
        <w:autoSpaceDE/>
        <w:autoSpaceDN/>
        <w:adjustRightInd/>
        <w:spacing w:before="313" w:line="320" w:lineRule="exact"/>
        <w:ind w:right="720"/>
        <w:jc w:val="both"/>
        <w:textAlignment w:val="baseline"/>
        <w:rPr>
          <w:sz w:val="24"/>
          <w:szCs w:val="24"/>
          <w:lang w:val="es-ES" w:eastAsia="es-ES"/>
        </w:rPr>
      </w:pPr>
      <w:r>
        <w:rPr>
          <w:sz w:val="24"/>
          <w:szCs w:val="24"/>
          <w:lang w:val="es-ES" w:eastAsia="es-ES"/>
        </w:rPr>
        <w:t xml:space="preserve">En virtud de no existir nulidad del acto administrativo impugnado, en este caso resulta improcedente la suspensión del </w:t>
      </w:r>
      <w:r>
        <w:rPr>
          <w:b/>
          <w:bCs/>
          <w:sz w:val="24"/>
          <w:szCs w:val="24"/>
          <w:lang w:val="es-ES" w:eastAsia="es-ES"/>
        </w:rPr>
        <w:t xml:space="preserve">Artículo 7.2 </w:t>
      </w:r>
      <w:r>
        <w:rPr>
          <w:sz w:val="24"/>
          <w:szCs w:val="24"/>
          <w:lang w:val="es-ES" w:eastAsia="es-ES"/>
        </w:rPr>
        <w:t xml:space="preserve">de la </w:t>
      </w:r>
      <w:r>
        <w:rPr>
          <w:b/>
          <w:bCs/>
          <w:sz w:val="24"/>
          <w:szCs w:val="24"/>
          <w:lang w:val="es-ES" w:eastAsia="es-ES"/>
        </w:rPr>
        <w:t xml:space="preserve">Sesión Ordinaria 40-2016 del 18 de agosto del 2016, </w:t>
      </w:r>
      <w:r>
        <w:rPr>
          <w:sz w:val="24"/>
          <w:szCs w:val="24"/>
          <w:lang w:val="es-ES" w:eastAsia="es-ES"/>
        </w:rPr>
        <w:t>emitido por la Junta Directiva del Consejo de Transporte Público.</w:t>
      </w:r>
    </w:p>
    <w:p w:rsidR="00AA5A44" w:rsidRDefault="005F18FE">
      <w:pPr>
        <w:kinsoku w:val="0"/>
        <w:overflowPunct w:val="0"/>
        <w:autoSpaceDE/>
        <w:autoSpaceDN/>
        <w:adjustRightInd/>
        <w:spacing w:before="361" w:line="270" w:lineRule="exact"/>
        <w:jc w:val="center"/>
        <w:textAlignment w:val="baseline"/>
        <w:rPr>
          <w:b/>
          <w:bCs/>
          <w:sz w:val="24"/>
          <w:szCs w:val="24"/>
          <w:lang w:val="es-ES" w:eastAsia="es-ES"/>
        </w:rPr>
      </w:pPr>
      <w:r>
        <w:rPr>
          <w:b/>
          <w:bCs/>
          <w:sz w:val="24"/>
          <w:szCs w:val="24"/>
          <w:lang w:val="es-ES" w:eastAsia="es-ES"/>
        </w:rPr>
        <w:t>POR TANTO</w:t>
      </w:r>
    </w:p>
    <w:p w:rsidR="00AA5A44" w:rsidRDefault="005F18FE">
      <w:pPr>
        <w:numPr>
          <w:ilvl w:val="0"/>
          <w:numId w:val="5"/>
        </w:numPr>
        <w:kinsoku w:val="0"/>
        <w:overflowPunct w:val="0"/>
        <w:autoSpaceDE/>
        <w:autoSpaceDN/>
        <w:adjustRightInd/>
        <w:spacing w:before="321" w:line="320" w:lineRule="exact"/>
        <w:ind w:right="720"/>
        <w:jc w:val="both"/>
        <w:textAlignment w:val="baseline"/>
        <w:rPr>
          <w:spacing w:val="-9"/>
          <w:sz w:val="24"/>
          <w:szCs w:val="24"/>
          <w:lang w:val="es-ES" w:eastAsia="es-ES"/>
        </w:rPr>
      </w:pPr>
      <w:r>
        <w:rPr>
          <w:spacing w:val="-9"/>
          <w:sz w:val="24"/>
          <w:szCs w:val="24"/>
          <w:lang w:val="es-ES" w:eastAsia="es-ES"/>
        </w:rPr>
        <w:t xml:space="preserve">Se dispone declarar </w:t>
      </w:r>
      <w:r w:rsidRPr="005F18FE">
        <w:rPr>
          <w:b/>
          <w:spacing w:val="-9"/>
          <w:u w:val="single"/>
          <w:lang w:val="es-ES" w:eastAsia="es-ES"/>
        </w:rPr>
        <w:t>SIN LUGAR</w:t>
      </w:r>
      <w:r w:rsidRPr="005F18FE">
        <w:rPr>
          <w:b/>
          <w:spacing w:val="-9"/>
          <w:sz w:val="24"/>
          <w:szCs w:val="24"/>
          <w:lang w:val="es-ES" w:eastAsia="es-ES"/>
        </w:rPr>
        <w:t xml:space="preserve"> el RECURSO DE APELACIÓN EN SUBSIDIO E INCIDENTES DE NULIDAD ABSOLUTA Y DE SUSPENSIÓN DE LOS EFECTOS DEL ACTO IMPUGNADO</w:t>
      </w:r>
      <w:r>
        <w:rPr>
          <w:spacing w:val="-9"/>
          <w:sz w:val="24"/>
          <w:szCs w:val="24"/>
          <w:lang w:val="es-ES" w:eastAsia="es-ES"/>
        </w:rPr>
        <w:t xml:space="preserve">, interpuesto por </w:t>
      </w:r>
      <w:proofErr w:type="spellStart"/>
      <w:r w:rsidRPr="005F18FE">
        <w:rPr>
          <w:b/>
          <w:spacing w:val="-9"/>
          <w:sz w:val="24"/>
          <w:szCs w:val="24"/>
          <w:lang w:val="es-ES" w:eastAsia="es-ES"/>
        </w:rPr>
        <w:t>A</w:t>
      </w:r>
      <w:r>
        <w:rPr>
          <w:b/>
          <w:spacing w:val="-9"/>
          <w:sz w:val="24"/>
          <w:szCs w:val="24"/>
          <w:lang w:val="es-ES" w:eastAsia="es-ES"/>
        </w:rPr>
        <w:t>.Q.A</w:t>
      </w:r>
      <w:proofErr w:type="spellEnd"/>
      <w:r>
        <w:rPr>
          <w:b/>
          <w:spacing w:val="-9"/>
          <w:sz w:val="24"/>
          <w:szCs w:val="24"/>
          <w:lang w:val="es-ES" w:eastAsia="es-ES"/>
        </w:rPr>
        <w:t>.</w:t>
      </w:r>
      <w:r>
        <w:rPr>
          <w:spacing w:val="-9"/>
          <w:sz w:val="24"/>
          <w:szCs w:val="24"/>
          <w:lang w:val="es-ES" w:eastAsia="es-ES"/>
        </w:rPr>
        <w:t xml:space="preserve">, cédula de identidad número …, en contra del </w:t>
      </w:r>
      <w:r>
        <w:rPr>
          <w:b/>
          <w:bCs/>
          <w:spacing w:val="-9"/>
          <w:sz w:val="24"/>
          <w:szCs w:val="24"/>
          <w:lang w:val="es-ES" w:eastAsia="es-ES"/>
        </w:rPr>
        <w:t xml:space="preserve">Artículo 7.2 de la Sesión Ordinaria 40-2016 del 18 de agosto del 2016, </w:t>
      </w:r>
      <w:r>
        <w:rPr>
          <w:spacing w:val="-9"/>
          <w:sz w:val="24"/>
          <w:szCs w:val="24"/>
          <w:lang w:val="es-ES" w:eastAsia="es-ES"/>
        </w:rPr>
        <w:t>adoptado por la Junta Directiva del Consejo de Transporte Público.</w:t>
      </w:r>
    </w:p>
    <w:p w:rsidR="00AA5A44" w:rsidRPr="005F18FE" w:rsidRDefault="005F18FE">
      <w:pPr>
        <w:numPr>
          <w:ilvl w:val="0"/>
          <w:numId w:val="6"/>
        </w:numPr>
        <w:kinsoku w:val="0"/>
        <w:overflowPunct w:val="0"/>
        <w:autoSpaceDE/>
        <w:autoSpaceDN/>
        <w:adjustRightInd/>
        <w:spacing w:before="330" w:line="307" w:lineRule="exact"/>
        <w:ind w:right="720"/>
        <w:jc w:val="both"/>
        <w:textAlignment w:val="baseline"/>
        <w:rPr>
          <w:i/>
          <w:iCs/>
          <w:spacing w:val="-9"/>
          <w:sz w:val="24"/>
          <w:szCs w:val="24"/>
          <w:lang w:val="es-ES" w:eastAsia="es-ES"/>
        </w:rPr>
      </w:pPr>
      <w:r>
        <w:rPr>
          <w:spacing w:val="-9"/>
          <w:sz w:val="24"/>
          <w:szCs w:val="24"/>
          <w:lang w:val="es-ES" w:eastAsia="es-ES"/>
        </w:rPr>
        <w:t xml:space="preserve">De conformidad con el artículo 22, inciso c), de la citada Ley 7969, la presente resolución no tiene ulterior recurso por lo que, </w:t>
      </w:r>
      <w:r>
        <w:rPr>
          <w:i/>
          <w:iCs/>
          <w:spacing w:val="-9"/>
          <w:sz w:val="24"/>
          <w:szCs w:val="24"/>
          <w:lang w:val="es-ES" w:eastAsia="es-ES"/>
        </w:rPr>
        <w:t xml:space="preserve">se tiene por agotada la vía administrativa. </w:t>
      </w:r>
      <w:r w:rsidRPr="005F18FE">
        <w:rPr>
          <w:b/>
          <w:iCs/>
          <w:spacing w:val="-9"/>
          <w:sz w:val="24"/>
          <w:szCs w:val="24"/>
          <w:lang w:val="es-ES" w:eastAsia="es-ES"/>
        </w:rPr>
        <w:t xml:space="preserve">NOTIFÍQUESE. </w:t>
      </w:r>
      <w:r>
        <w:rPr>
          <w:b/>
          <w:iCs/>
          <w:spacing w:val="-9"/>
          <w:sz w:val="24"/>
          <w:szCs w:val="24"/>
          <w:lang w:val="es-ES" w:eastAsia="es-ES"/>
        </w:rPr>
        <w:t>–</w:t>
      </w:r>
    </w:p>
    <w:p w:rsidR="005F18FE" w:rsidRDefault="005F18FE" w:rsidP="005F18FE">
      <w:pPr>
        <w:kinsoku w:val="0"/>
        <w:overflowPunct w:val="0"/>
        <w:autoSpaceDE/>
        <w:autoSpaceDN/>
        <w:adjustRightInd/>
        <w:spacing w:after="374" w:line="320" w:lineRule="exact"/>
        <w:ind w:left="72" w:right="72"/>
        <w:textAlignment w:val="baseline"/>
        <w:rPr>
          <w:i/>
          <w:iCs/>
          <w:spacing w:val="5"/>
          <w:sz w:val="26"/>
          <w:szCs w:val="26"/>
        </w:rPr>
      </w:pPr>
    </w:p>
    <w:p w:rsidR="005F18FE" w:rsidRPr="00DE692E" w:rsidRDefault="005F18FE" w:rsidP="005F18FE">
      <w:pPr>
        <w:kinsoku w:val="0"/>
        <w:overflowPunct w:val="0"/>
        <w:autoSpaceDE/>
        <w:autoSpaceDN/>
        <w:adjustRightInd/>
        <w:spacing w:after="374" w:line="320" w:lineRule="exact"/>
        <w:ind w:left="72"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5F18FE" w:rsidRPr="00DE692E" w:rsidRDefault="005F18FE" w:rsidP="005F18FE">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5F18FE" w:rsidRDefault="005F18FE" w:rsidP="005F18FE">
      <w:pPr>
        <w:kinsoku w:val="0"/>
        <w:overflowPunct w:val="0"/>
        <w:autoSpaceDE/>
        <w:autoSpaceDN/>
        <w:adjustRightInd/>
        <w:spacing w:before="330" w:line="307" w:lineRule="exact"/>
        <w:ind w:left="72" w:right="720"/>
        <w:jc w:val="center"/>
        <w:textAlignment w:val="baseline"/>
        <w:rPr>
          <w:i/>
          <w:iCs/>
          <w:spacing w:val="-9"/>
          <w:sz w:val="24"/>
          <w:szCs w:val="24"/>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sectPr w:rsidR="005F18FE" w:rsidSect="005F18FE">
      <w:pgSz w:w="12322" w:h="15763"/>
      <w:pgMar w:top="1440" w:right="932" w:bottom="1135" w:left="17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B286"/>
    <w:multiLevelType w:val="singleLevel"/>
    <w:tmpl w:val="11AAE7A6"/>
    <w:lvl w:ilvl="0">
      <w:start w:val="1"/>
      <w:numFmt w:val="upperRoman"/>
      <w:lvlText w:val="%1.-"/>
      <w:lvlJc w:val="left"/>
      <w:pPr>
        <w:tabs>
          <w:tab w:val="num" w:pos="360"/>
        </w:tabs>
        <w:ind w:left="72"/>
      </w:pPr>
      <w:rPr>
        <w:b/>
        <w:snapToGrid/>
        <w:spacing w:val="-9"/>
        <w:sz w:val="24"/>
        <w:szCs w:val="24"/>
      </w:rPr>
    </w:lvl>
  </w:abstractNum>
  <w:abstractNum w:abstractNumId="1" w15:restartNumberingAfterBreak="0">
    <w:nsid w:val="024EE113"/>
    <w:multiLevelType w:val="singleLevel"/>
    <w:tmpl w:val="915AC1CC"/>
    <w:lvl w:ilvl="0">
      <w:start w:val="1"/>
      <w:numFmt w:val="decimal"/>
      <w:lvlText w:val="%1."/>
      <w:lvlJc w:val="left"/>
      <w:pPr>
        <w:tabs>
          <w:tab w:val="num" w:pos="360"/>
        </w:tabs>
        <w:ind w:left="360" w:hanging="288"/>
      </w:pPr>
      <w:rPr>
        <w:b/>
        <w:snapToGrid/>
        <w:spacing w:val="-4"/>
        <w:sz w:val="22"/>
        <w:szCs w:val="22"/>
      </w:rPr>
    </w:lvl>
  </w:abstractNum>
  <w:abstractNum w:abstractNumId="2" w15:restartNumberingAfterBreak="0">
    <w:nsid w:val="078927C6"/>
    <w:multiLevelType w:val="singleLevel"/>
    <w:tmpl w:val="9CE6BDFC"/>
    <w:lvl w:ilvl="0">
      <w:start w:val="2"/>
      <w:numFmt w:val="upperLetter"/>
      <w:lvlText w:val="%1.-"/>
      <w:lvlJc w:val="left"/>
      <w:pPr>
        <w:tabs>
          <w:tab w:val="num" w:pos="432"/>
        </w:tabs>
      </w:pPr>
      <w:rPr>
        <w:b/>
        <w:snapToGrid/>
        <w:spacing w:val="7"/>
        <w:sz w:val="21"/>
        <w:szCs w:val="21"/>
      </w:rPr>
    </w:lvl>
  </w:abstractNum>
  <w:abstractNum w:abstractNumId="3" w15:restartNumberingAfterBreak="0">
    <w:nsid w:val="07D4AEF6"/>
    <w:multiLevelType w:val="singleLevel"/>
    <w:tmpl w:val="2BD0FF51"/>
    <w:lvl w:ilvl="0">
      <w:start w:val="1"/>
      <w:numFmt w:val="decimal"/>
      <w:lvlText w:val="%1."/>
      <w:lvlJc w:val="left"/>
      <w:pPr>
        <w:tabs>
          <w:tab w:val="num" w:pos="1224"/>
        </w:tabs>
        <w:ind w:left="1224" w:hanging="288"/>
      </w:pPr>
      <w:rPr>
        <w:snapToGrid/>
        <w:sz w:val="23"/>
        <w:szCs w:val="23"/>
      </w:rPr>
    </w:lvl>
  </w:abstractNum>
  <w:abstractNum w:abstractNumId="4" w15:restartNumberingAfterBreak="0">
    <w:nsid w:val="07E3E3B0"/>
    <w:multiLevelType w:val="singleLevel"/>
    <w:tmpl w:val="646B8712"/>
    <w:lvl w:ilvl="0">
      <w:start w:val="1"/>
      <w:numFmt w:val="decimal"/>
      <w:lvlText w:val="%1."/>
      <w:lvlJc w:val="left"/>
      <w:pPr>
        <w:tabs>
          <w:tab w:val="num" w:pos="792"/>
        </w:tabs>
        <w:ind w:left="72"/>
      </w:pPr>
      <w:rPr>
        <w:b/>
        <w:bCs/>
        <w:snapToGrid/>
        <w:sz w:val="24"/>
        <w:szCs w:val="24"/>
      </w:rPr>
    </w:lvl>
  </w:abstractNum>
  <w:num w:numId="1">
    <w:abstractNumId w:val="3"/>
  </w:num>
  <w:num w:numId="2">
    <w:abstractNumId w:val="1"/>
  </w:num>
  <w:num w:numId="3">
    <w:abstractNumId w:val="4"/>
  </w:num>
  <w:num w:numId="4">
    <w:abstractNumId w:val="2"/>
  </w:num>
  <w:num w:numId="5">
    <w:abstractNumId w:val="0"/>
  </w:num>
  <w:num w:numId="6">
    <w:abstractNumId w:val="0"/>
    <w:lvlOverride w:ilvl="0">
      <w:lvl w:ilvl="0">
        <w:numFmt w:val="upperRoman"/>
        <w:lvlText w:val="%1.-"/>
        <w:lvlJc w:val="left"/>
        <w:pPr>
          <w:tabs>
            <w:tab w:val="num" w:pos="504"/>
          </w:tabs>
          <w:ind w:left="72"/>
        </w:pPr>
        <w:rPr>
          <w:b/>
          <w:i w:val="0"/>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3A"/>
    <w:rsid w:val="002400DE"/>
    <w:rsid w:val="005F18FE"/>
    <w:rsid w:val="00AA5A44"/>
    <w:rsid w:val="00F6643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245CD4-452C-4DA4-A781-B7118E4A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6643A"/>
    <w:rPr>
      <w:color w:val="0563C1" w:themeColor="hyperlink"/>
      <w:u w:val="single"/>
    </w:rPr>
  </w:style>
  <w:style w:type="character" w:styleId="Mencinsinresolver">
    <w:name w:val="Unresolved Mention"/>
    <w:basedOn w:val="Fuentedeprrafopredeter"/>
    <w:uiPriority w:val="99"/>
    <w:semiHidden/>
    <w:unhideWhenUsed/>
    <w:rsid w:val="00F664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xxxxxxx@gmail.com" TargetMode="External"/><Relationship Id="rId12" Type="http://schemas.openxmlformats.org/officeDocument/2006/relationships/hyperlink" Target="mailto:xxxxxxx@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gmail.com" TargetMode="External"/><Relationship Id="rId11" Type="http://schemas.openxmlformats.org/officeDocument/2006/relationships/hyperlink" Target="mailto:xxxxxxx@gmail.com" TargetMode="External"/><Relationship Id="rId5" Type="http://schemas.openxmlformats.org/officeDocument/2006/relationships/webSettings" Target="webSettings.xml"/><Relationship Id="rId10" Type="http://schemas.openxmlformats.org/officeDocument/2006/relationships/hyperlink" Target="mailto:xxxxxxxx@gmail.com" TargetMode="External"/><Relationship Id="rId4" Type="http://schemas.openxmlformats.org/officeDocument/2006/relationships/settings" Target="settings.xml"/><Relationship Id="rId9" Type="http://schemas.openxmlformats.org/officeDocument/2006/relationships/hyperlink" Target="mailto:xxxxxx@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8BE90-0775-40CD-9F02-07B30242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3048</Words>
  <Characters>16770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2017-12-20T16:37:00Z</dcterms:created>
  <dcterms:modified xsi:type="dcterms:W3CDTF">2017-12-20T16:37:00Z</dcterms:modified>
</cp:coreProperties>
</file>